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DCAD" w14:textId="77777777" w:rsidR="001A1D5A" w:rsidRPr="0086478D" w:rsidRDefault="001A1D5A" w:rsidP="00E27C9E">
      <w:pPr>
        <w:pStyle w:val="Heading2"/>
        <w:spacing w:before="0"/>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86478D">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4EB7E0AE" w14:textId="77777777" w:rsidR="003B2DC8" w:rsidRPr="0086478D" w:rsidRDefault="003B2DC8" w:rsidP="00E27C9E">
      <w:pPr>
        <w:spacing w:after="0" w:line="240" w:lineRule="auto"/>
        <w:rPr>
          <w:szCs w:val="20"/>
        </w:rPr>
      </w:pPr>
    </w:p>
    <w:p w14:paraId="498A24F4" w14:textId="4EFC3238" w:rsidR="00413CF1" w:rsidRPr="0086478D" w:rsidRDefault="00413CF1" w:rsidP="00E27C9E">
      <w:pPr>
        <w:spacing w:after="0" w:line="240" w:lineRule="auto"/>
        <w:jc w:val="center"/>
        <w:rPr>
          <w:b/>
          <w:bCs/>
          <w:szCs w:val="20"/>
        </w:rPr>
      </w:pPr>
      <w:r w:rsidRPr="0086478D">
        <w:rPr>
          <w:b/>
          <w:bCs/>
          <w:szCs w:val="20"/>
        </w:rPr>
        <w:t>BROADCAST BIONIX TELEFONIJOS SISTEMOS PALAIKYMO PASLAUGŲ TECHNINĖ SPECIFIKACIJA</w:t>
      </w:r>
    </w:p>
    <w:p w14:paraId="7891BF4D" w14:textId="77777777" w:rsidR="00CE3122" w:rsidRPr="0086478D" w:rsidRDefault="00CE3122" w:rsidP="00A932C8">
      <w:pPr>
        <w:numPr>
          <w:ilvl w:val="0"/>
          <w:numId w:val="2"/>
        </w:numPr>
        <w:spacing w:after="0" w:line="240" w:lineRule="auto"/>
        <w:ind w:left="0" w:firstLine="567"/>
        <w:jc w:val="both"/>
        <w:rPr>
          <w:rFonts w:eastAsia="Times New Roman" w:cs="Times New Roman"/>
          <w:b/>
          <w:bCs/>
          <w:kern w:val="0"/>
          <w:szCs w:val="20"/>
          <w14:ligatures w14:val="none"/>
        </w:rPr>
      </w:pPr>
      <w:bookmarkStart w:id="5" w:name="_Hlk147150015"/>
      <w:r w:rsidRPr="0086478D">
        <w:rPr>
          <w:rFonts w:eastAsia="Times New Roman" w:cs="Times New Roman"/>
          <w:b/>
          <w:bCs/>
          <w:kern w:val="0"/>
          <w:szCs w:val="20"/>
          <w14:ligatures w14:val="none"/>
        </w:rPr>
        <w:t>Bendros sąlygos:</w:t>
      </w:r>
    </w:p>
    <w:bookmarkEnd w:id="5"/>
    <w:p w14:paraId="0A64E53C" w14:textId="721C964F" w:rsidR="00CE3122" w:rsidRPr="0086478D" w:rsidRDefault="00CE3122" w:rsidP="00A932C8">
      <w:pPr>
        <w:numPr>
          <w:ilvl w:val="1"/>
          <w:numId w:val="2"/>
        </w:numPr>
        <w:spacing w:after="0" w:line="240" w:lineRule="auto"/>
        <w:ind w:left="0" w:firstLine="567"/>
        <w:contextualSpacing/>
        <w:jc w:val="both"/>
        <w:rPr>
          <w:rFonts w:eastAsia="Times New Roman" w:cs="Times New Roman"/>
          <w:i/>
          <w:iCs/>
          <w:kern w:val="0"/>
          <w:szCs w:val="20"/>
          <w14:ligatures w14:val="none"/>
        </w:rPr>
      </w:pPr>
      <w:r w:rsidRPr="0086478D">
        <w:rPr>
          <w:rFonts w:eastAsia="Times New Roman" w:cs="Times New Roman"/>
          <w:kern w:val="0"/>
          <w:szCs w:val="20"/>
          <w14:ligatures w14:val="none"/>
        </w:rPr>
        <w:t xml:space="preserve">VšĮ Lietuvos nacionalinis radijas ir televizija (toliau – LRT arba Perkančioji organizacija) šiuo metu naudojasi </w:t>
      </w:r>
      <w:proofErr w:type="spellStart"/>
      <w:r w:rsidRPr="0086478D">
        <w:rPr>
          <w:rFonts w:eastAsia="Times New Roman" w:cs="Times New Roman"/>
          <w:kern w:val="0"/>
          <w:szCs w:val="20"/>
          <w14:ligatures w14:val="none"/>
        </w:rPr>
        <w:t>Broadcast</w:t>
      </w:r>
      <w:proofErr w:type="spellEnd"/>
      <w:r w:rsidRPr="0086478D">
        <w:rPr>
          <w:rFonts w:eastAsia="Times New Roman" w:cs="Times New Roman"/>
          <w:kern w:val="0"/>
          <w:szCs w:val="20"/>
          <w14:ligatures w14:val="none"/>
        </w:rPr>
        <w:t xml:space="preserve"> </w:t>
      </w:r>
      <w:proofErr w:type="spellStart"/>
      <w:r w:rsidRPr="0086478D">
        <w:rPr>
          <w:rFonts w:eastAsia="Times New Roman" w:cs="Times New Roman"/>
          <w:kern w:val="0"/>
          <w:szCs w:val="20"/>
          <w14:ligatures w14:val="none"/>
        </w:rPr>
        <w:t>Bionix</w:t>
      </w:r>
      <w:proofErr w:type="spellEnd"/>
      <w:r w:rsidRPr="0086478D">
        <w:rPr>
          <w:rFonts w:eastAsia="Times New Roman" w:cs="Times New Roman"/>
          <w:kern w:val="0"/>
          <w:szCs w:val="20"/>
          <w14:ligatures w14:val="none"/>
        </w:rPr>
        <w:t xml:space="preserve"> telefonijos (modelis </w:t>
      </w:r>
      <w:proofErr w:type="spellStart"/>
      <w:r w:rsidRPr="0086478D">
        <w:rPr>
          <w:rFonts w:eastAsia="Times New Roman" w:cs="Times New Roman"/>
          <w:kern w:val="0"/>
          <w:szCs w:val="20"/>
          <w14:ligatures w14:val="none"/>
        </w:rPr>
        <w:t>TalkShow</w:t>
      </w:r>
      <w:proofErr w:type="spellEnd"/>
      <w:r w:rsidRPr="0086478D">
        <w:rPr>
          <w:rFonts w:eastAsia="Times New Roman" w:cs="Times New Roman"/>
          <w:kern w:val="0"/>
          <w:szCs w:val="20"/>
          <w14:ligatures w14:val="none"/>
        </w:rPr>
        <w:t>) sistema</w:t>
      </w:r>
      <w:r w:rsidR="00257184" w:rsidRPr="006B7232">
        <w:rPr>
          <w:rFonts w:eastAsia="Times New Roman" w:cs="Times New Roman"/>
          <w:kern w:val="0"/>
          <w:szCs w:val="20"/>
          <w14:ligatures w14:val="none"/>
        </w:rPr>
        <w:t xml:space="preserve"> (toliau </w:t>
      </w:r>
      <w:r w:rsidR="00257184" w:rsidRPr="0086478D">
        <w:rPr>
          <w:rFonts w:eastAsia="Times New Roman" w:cs="Times New Roman"/>
          <w:kern w:val="0"/>
          <w:szCs w:val="20"/>
          <w14:ligatures w14:val="none"/>
        </w:rPr>
        <w:t>– Įranga)</w:t>
      </w:r>
      <w:r w:rsidRPr="0086478D">
        <w:rPr>
          <w:rFonts w:eastAsia="Times New Roman" w:cs="Times New Roman"/>
          <w:kern w:val="0"/>
          <w:szCs w:val="20"/>
          <w14:ligatures w14:val="none"/>
        </w:rPr>
        <w:t xml:space="preserve"> ir siekia įsigyti šios sistemos palaikymo paslaugas (toliau – Paslaugos)</w:t>
      </w:r>
      <w:r w:rsidRPr="0086478D">
        <w:rPr>
          <w:rFonts w:eastAsia="Times New Roman" w:cs="Times New Roman"/>
          <w:i/>
          <w:iCs/>
          <w:kern w:val="0"/>
          <w:szCs w:val="20"/>
          <w14:ligatures w14:val="none"/>
        </w:rPr>
        <w:t>.</w:t>
      </w:r>
    </w:p>
    <w:p w14:paraId="745F6CF7" w14:textId="042EBEBF" w:rsidR="00053C10" w:rsidRPr="002064A8" w:rsidRDefault="00D90375" w:rsidP="00A932C8">
      <w:pPr>
        <w:pStyle w:val="ListParagraph"/>
        <w:numPr>
          <w:ilvl w:val="1"/>
          <w:numId w:val="2"/>
        </w:numPr>
        <w:ind w:left="0" w:firstLine="567"/>
        <w:jc w:val="both"/>
        <w:rPr>
          <w:rFonts w:eastAsia="TimesNewRomanPSMT"/>
        </w:rPr>
      </w:pPr>
      <w:r w:rsidRPr="00150CD8">
        <w:rPr>
          <w:rFonts w:ascii="Verdana" w:hAnsi="Verdana"/>
          <w:sz w:val="20"/>
        </w:rPr>
        <w:t xml:space="preserve">Įranga, kuriai teikiamos Paslaugos, nurodyta šios techninės specifikacijos </w:t>
      </w:r>
      <w:r w:rsidR="009F6DF3">
        <w:rPr>
          <w:rFonts w:ascii="Verdana" w:hAnsi="Verdana"/>
          <w:sz w:val="20"/>
        </w:rPr>
        <w:t>2</w:t>
      </w:r>
      <w:r w:rsidRPr="00150CD8">
        <w:rPr>
          <w:rFonts w:ascii="Verdana" w:hAnsi="Verdana"/>
          <w:sz w:val="20"/>
        </w:rPr>
        <w:t xml:space="preserve">-oje lentelėje. Paslaugos, atitinkančios techninės specifikacijos reikalavimus, turi būti teikiamos adresu S. Konarskio g. 49, 03123 Vilnius, arba nuotoliniu būdu. Pirmenybė teikiama nuotoliniam Paslaugų teikimui, o jei nuotoliniu būdu Paslaugų suteikti neįmanoma, jos turi būti teikiamos fiziškai atvykus į Perkančiosios organizacijos buveinę. </w:t>
      </w:r>
    </w:p>
    <w:p w14:paraId="729A8274" w14:textId="209D353C" w:rsidR="00D90375" w:rsidRPr="00150CD8" w:rsidRDefault="00D90375" w:rsidP="00A932C8">
      <w:pPr>
        <w:pStyle w:val="ListParagraph"/>
        <w:numPr>
          <w:ilvl w:val="1"/>
          <w:numId w:val="2"/>
        </w:numPr>
        <w:ind w:left="0" w:firstLine="567"/>
        <w:jc w:val="both"/>
        <w:rPr>
          <w:rFonts w:ascii="Verdana" w:eastAsia="TimesNewRomanPSMT" w:hAnsi="Verdana" w:cstheme="minorBidi"/>
          <w:kern w:val="2"/>
          <w:sz w:val="20"/>
          <w14:ligatures w14:val="standardContextual"/>
        </w:rPr>
      </w:pPr>
      <w:r w:rsidRPr="00150CD8">
        <w:rPr>
          <w:rFonts w:ascii="Verdana" w:eastAsia="Times New Roman" w:hAnsi="Verdana"/>
          <w:sz w:val="20"/>
        </w:rPr>
        <w:t xml:space="preserve">Paslaugų teikimo terminas – </w:t>
      </w:r>
      <w:r w:rsidR="00550741" w:rsidRPr="00150CD8">
        <w:rPr>
          <w:rFonts w:ascii="Verdana" w:eastAsia="Times New Roman" w:hAnsi="Verdana"/>
          <w:sz w:val="20"/>
        </w:rPr>
        <w:t>24</w:t>
      </w:r>
      <w:r w:rsidRPr="00150CD8">
        <w:rPr>
          <w:rFonts w:ascii="Verdana" w:eastAsia="Times New Roman" w:hAnsi="Verdana"/>
          <w:sz w:val="20"/>
        </w:rPr>
        <w:t xml:space="preserve"> (</w:t>
      </w:r>
      <w:r w:rsidR="00550741" w:rsidRPr="00150CD8">
        <w:rPr>
          <w:rFonts w:ascii="Verdana" w:eastAsia="Times New Roman" w:hAnsi="Verdana"/>
          <w:sz w:val="20"/>
        </w:rPr>
        <w:t>dvidešimt keturi</w:t>
      </w:r>
      <w:r w:rsidRPr="00150CD8">
        <w:rPr>
          <w:rFonts w:ascii="Verdana" w:eastAsia="Times New Roman" w:hAnsi="Verdana"/>
          <w:sz w:val="20"/>
        </w:rPr>
        <w:t>) mėnesi</w:t>
      </w:r>
      <w:r w:rsidR="00550741" w:rsidRPr="00150CD8">
        <w:rPr>
          <w:rFonts w:ascii="Verdana" w:eastAsia="Times New Roman" w:hAnsi="Verdana"/>
          <w:sz w:val="20"/>
        </w:rPr>
        <w:t>ai</w:t>
      </w:r>
      <w:r w:rsidRPr="00150CD8">
        <w:rPr>
          <w:rFonts w:ascii="Verdana" w:eastAsia="Times New Roman" w:hAnsi="Verdana"/>
          <w:sz w:val="20"/>
        </w:rPr>
        <w:t xml:space="preserve">, Paslaugas pradedant teikti pasirašius ir įsigaliojus Sutarčiai, bet ne anksčiau </w:t>
      </w:r>
      <w:r w:rsidR="00C4446F">
        <w:rPr>
          <w:rFonts w:ascii="Verdana" w:eastAsia="Times New Roman" w:hAnsi="Verdana"/>
          <w:sz w:val="20"/>
        </w:rPr>
        <w:t>nei</w:t>
      </w:r>
      <w:r w:rsidR="00C4446F" w:rsidRPr="00150CD8">
        <w:rPr>
          <w:rFonts w:ascii="Verdana" w:eastAsia="Times New Roman" w:hAnsi="Verdana"/>
          <w:sz w:val="20"/>
        </w:rPr>
        <w:t xml:space="preserve"> </w:t>
      </w:r>
      <w:r w:rsidRPr="00150CD8">
        <w:rPr>
          <w:rFonts w:ascii="Verdana" w:eastAsia="Times New Roman" w:hAnsi="Verdana"/>
          <w:sz w:val="20"/>
        </w:rPr>
        <w:t xml:space="preserve">nuo 2025 m. </w:t>
      </w:r>
      <w:r w:rsidR="00550741" w:rsidRPr="00150CD8">
        <w:rPr>
          <w:rFonts w:ascii="Verdana" w:eastAsia="Times New Roman" w:hAnsi="Verdana"/>
          <w:sz w:val="20"/>
        </w:rPr>
        <w:t>lapkričio 30</w:t>
      </w:r>
      <w:r w:rsidRPr="00150CD8">
        <w:rPr>
          <w:rFonts w:ascii="Verdana" w:eastAsia="Times New Roman" w:hAnsi="Verdana"/>
          <w:sz w:val="20"/>
        </w:rPr>
        <w:t xml:space="preserve"> d., 00:00 val. Jei Sutartis pasirašoma ir įsigalioja vėliau nei 2025 m. </w:t>
      </w:r>
      <w:r w:rsidR="00550741" w:rsidRPr="00150CD8">
        <w:rPr>
          <w:rFonts w:ascii="Verdana" w:eastAsia="Times New Roman" w:hAnsi="Verdana"/>
          <w:sz w:val="20"/>
        </w:rPr>
        <w:t>lapkričio 30</w:t>
      </w:r>
      <w:r w:rsidRPr="00150CD8">
        <w:rPr>
          <w:rFonts w:ascii="Verdana" w:eastAsia="Times New Roman" w:hAnsi="Verdana"/>
          <w:sz w:val="20"/>
        </w:rPr>
        <w:t xml:space="preserve"> d., 00:00 val., Paslaugos teikiamos </w:t>
      </w:r>
      <w:r w:rsidR="002C2FE9" w:rsidRPr="00150CD8">
        <w:rPr>
          <w:rFonts w:ascii="Verdana" w:eastAsia="Times New Roman" w:hAnsi="Verdana"/>
          <w:sz w:val="20"/>
        </w:rPr>
        <w:t>24 (dvidešimt keturis)</w:t>
      </w:r>
      <w:r w:rsidRPr="00150CD8">
        <w:rPr>
          <w:rFonts w:ascii="Verdana" w:eastAsia="Times New Roman" w:hAnsi="Verdana"/>
          <w:sz w:val="20"/>
        </w:rPr>
        <w:t xml:space="preserve"> mėnesi</w:t>
      </w:r>
      <w:r w:rsidR="002C2FE9" w:rsidRPr="00150CD8">
        <w:rPr>
          <w:rFonts w:ascii="Verdana" w:eastAsia="Times New Roman" w:hAnsi="Verdana"/>
          <w:sz w:val="20"/>
        </w:rPr>
        <w:t>us</w:t>
      </w:r>
      <w:r w:rsidRPr="00150CD8">
        <w:rPr>
          <w:rFonts w:ascii="Verdana" w:eastAsia="Times New Roman" w:hAnsi="Verdana"/>
          <w:sz w:val="20"/>
        </w:rPr>
        <w:t xml:space="preserve"> nuo sekančios Sutarties pasirašymo ir įsigaliojimo dienos, 00:00 val. </w:t>
      </w:r>
    </w:p>
    <w:p w14:paraId="57334E35" w14:textId="5E418005" w:rsidR="00B54CAA" w:rsidRPr="00150CD8" w:rsidRDefault="00B54CAA" w:rsidP="00A932C8">
      <w:pPr>
        <w:pStyle w:val="ListParagraph"/>
        <w:numPr>
          <w:ilvl w:val="1"/>
          <w:numId w:val="2"/>
        </w:numPr>
        <w:ind w:left="0" w:firstLine="567"/>
        <w:jc w:val="both"/>
        <w:rPr>
          <w:rFonts w:ascii="Verdana" w:eastAsia="TimesNewRomanPSMT" w:hAnsi="Verdana" w:cstheme="minorBidi"/>
          <w:kern w:val="2"/>
          <w:sz w:val="20"/>
          <w14:ligatures w14:val="standardContextual"/>
        </w:rPr>
      </w:pPr>
      <w:r w:rsidRPr="00150CD8">
        <w:rPr>
          <w:rFonts w:ascii="Verdana" w:hAnsi="Verdana"/>
          <w:sz w:val="20"/>
        </w:rPr>
        <w:t>Paslaugos turi būti teikiamos lietuvių ir / arba anglų kalbomis, pirmenybę teikiant bendravimui lietuvių kalba. Jei dėl teikiamų Paslaugų pobūdžio bendravimas lietuvių kalba nėra įmanomas, naudojama anglų kalba.</w:t>
      </w:r>
    </w:p>
    <w:p w14:paraId="48701254" w14:textId="4E38132D" w:rsidR="00180F0E" w:rsidRPr="00150CD8" w:rsidRDefault="00180F0E" w:rsidP="00A932C8">
      <w:pPr>
        <w:pStyle w:val="ListParagraph"/>
        <w:numPr>
          <w:ilvl w:val="1"/>
          <w:numId w:val="2"/>
        </w:numPr>
        <w:ind w:left="0" w:firstLine="567"/>
        <w:jc w:val="both"/>
        <w:rPr>
          <w:rFonts w:eastAsia="TimesNewRomanPSMT" w:cstheme="minorBidi"/>
          <w:kern w:val="2"/>
          <w14:ligatures w14:val="standardContextual"/>
        </w:rPr>
      </w:pPr>
      <w:r w:rsidRPr="00150CD8">
        <w:rPr>
          <w:rFonts w:ascii="Verdana" w:hAnsi="Verdana" w:cstheme="minorHAnsi"/>
          <w:sz w:val="20"/>
        </w:rPr>
        <w:t>Paslaugos turi būti teikiamos pagal gamintojo nustatytas palaikymo sąlygas.</w:t>
      </w:r>
    </w:p>
    <w:p w14:paraId="35A93B34" w14:textId="47127ED5" w:rsidR="2B4E02E7" w:rsidRPr="0086478D" w:rsidRDefault="2B4E02E7" w:rsidP="00A932C8">
      <w:pPr>
        <w:spacing w:after="0" w:line="240" w:lineRule="auto"/>
        <w:ind w:firstLine="567"/>
        <w:jc w:val="both"/>
        <w:rPr>
          <w:rFonts w:eastAsia="Verdana" w:cs="Verdana"/>
          <w:b/>
          <w:bCs/>
          <w:szCs w:val="20"/>
        </w:rPr>
      </w:pPr>
      <w:r w:rsidRPr="0086478D">
        <w:rPr>
          <w:rFonts w:eastAsia="Verdana" w:cs="Verdana"/>
          <w:b/>
          <w:bCs/>
          <w:szCs w:val="20"/>
        </w:rPr>
        <w:t xml:space="preserve">2. </w:t>
      </w:r>
      <w:r w:rsidR="006B53BA">
        <w:rPr>
          <w:rFonts w:eastAsia="Verdana" w:cs="Verdana"/>
          <w:b/>
          <w:bCs/>
          <w:szCs w:val="20"/>
        </w:rPr>
        <w:t>Konkretūs r</w:t>
      </w:r>
      <w:r w:rsidRPr="0086478D">
        <w:rPr>
          <w:rFonts w:eastAsia="Verdana" w:cs="Verdana"/>
          <w:b/>
          <w:bCs/>
          <w:szCs w:val="20"/>
        </w:rPr>
        <w:t>eikalavimai Paslaugų teikimui:</w:t>
      </w:r>
    </w:p>
    <w:p w14:paraId="0B289EB0" w14:textId="1777699E" w:rsidR="00D3772C" w:rsidRDefault="2B4E02E7" w:rsidP="00A932C8">
      <w:pPr>
        <w:spacing w:after="0" w:line="240" w:lineRule="auto"/>
        <w:ind w:firstLine="567"/>
        <w:jc w:val="both"/>
        <w:rPr>
          <w:rFonts w:eastAsia="Verdana" w:cs="Verdana"/>
          <w:szCs w:val="20"/>
        </w:rPr>
      </w:pPr>
      <w:r w:rsidRPr="00150CD8">
        <w:rPr>
          <w:rFonts w:eastAsia="Verdana" w:cs="Verdana"/>
          <w:szCs w:val="20"/>
        </w:rPr>
        <w:t>2.1.</w:t>
      </w:r>
      <w:r w:rsidRPr="0086478D">
        <w:rPr>
          <w:rFonts w:eastAsia="Verdana" w:cs="Verdana"/>
          <w:b/>
          <w:bCs/>
          <w:szCs w:val="20"/>
        </w:rPr>
        <w:t xml:space="preserve"> Kritinė techninė pagalba</w:t>
      </w:r>
      <w:r w:rsidRPr="0086478D">
        <w:rPr>
          <w:rFonts w:eastAsia="Verdana" w:cs="Verdana"/>
          <w:szCs w:val="20"/>
        </w:rPr>
        <w:t xml:space="preserve"> teikiama telefonu, el. paštu ir nuotoliniu būdu (pvz. </w:t>
      </w:r>
      <w:proofErr w:type="spellStart"/>
      <w:r w:rsidRPr="0086478D">
        <w:rPr>
          <w:rFonts w:eastAsia="Verdana" w:cs="Verdana"/>
          <w:szCs w:val="20"/>
        </w:rPr>
        <w:t>TeamViewer</w:t>
      </w:r>
      <w:proofErr w:type="spellEnd"/>
      <w:r w:rsidRPr="0086478D">
        <w:rPr>
          <w:rFonts w:eastAsia="Verdana" w:cs="Verdana"/>
          <w:szCs w:val="20"/>
        </w:rPr>
        <w:t xml:space="preserve">) 24 (dvidešimt keturias) valandas per parą, 7 (septynias) dienas per savaitę. </w:t>
      </w:r>
    </w:p>
    <w:p w14:paraId="48586AB0" w14:textId="1B1AF3C1" w:rsidR="008F19F5" w:rsidRPr="00BA7D5D" w:rsidRDefault="008F19F5" w:rsidP="00A932C8">
      <w:pPr>
        <w:spacing w:after="0" w:line="240" w:lineRule="auto"/>
        <w:ind w:firstLine="567"/>
        <w:jc w:val="both"/>
      </w:pPr>
      <w:r>
        <w:rPr>
          <w:rFonts w:eastAsia="Verdana" w:cs="Verdana"/>
          <w:szCs w:val="20"/>
        </w:rPr>
        <w:t>2.</w:t>
      </w:r>
      <w:r w:rsidR="004C4A0D">
        <w:rPr>
          <w:rFonts w:eastAsia="Verdana" w:cs="Verdana"/>
          <w:szCs w:val="20"/>
        </w:rPr>
        <w:t>1.</w:t>
      </w:r>
      <w:r w:rsidR="007965E2">
        <w:rPr>
          <w:rFonts w:eastAsia="Verdana" w:cs="Verdana"/>
          <w:szCs w:val="20"/>
        </w:rPr>
        <w:t>1</w:t>
      </w:r>
      <w:r>
        <w:rPr>
          <w:rFonts w:eastAsia="Verdana" w:cs="Verdana"/>
          <w:szCs w:val="20"/>
        </w:rPr>
        <w:t xml:space="preserve">. </w:t>
      </w:r>
      <w:r w:rsidR="004263FD">
        <w:rPr>
          <w:rFonts w:eastAsia="Verdana" w:cs="Verdana"/>
          <w:szCs w:val="20"/>
        </w:rPr>
        <w:t xml:space="preserve">Įrangos </w:t>
      </w:r>
      <w:r w:rsidRPr="00BA7D5D">
        <w:t xml:space="preserve">kritiniai </w:t>
      </w:r>
      <w:r>
        <w:t>su</w:t>
      </w:r>
      <w:r w:rsidR="00843620">
        <w:t>trikimai</w:t>
      </w:r>
      <w:r w:rsidRPr="00BA7D5D">
        <w:t xml:space="preserve"> – kuriems įvykus Įranga nustoja veikti arba praranda esminį funkcionalumą, dėl kurio tampa neįmanoma atlikti pagrindinių sistemos užduočių</w:t>
      </w:r>
      <w:r w:rsidR="00150CD8">
        <w:t>.</w:t>
      </w:r>
    </w:p>
    <w:p w14:paraId="099D8211" w14:textId="73E1F896" w:rsidR="004D5FCC" w:rsidRDefault="007B22A1" w:rsidP="00A932C8">
      <w:pPr>
        <w:spacing w:after="0" w:line="240" w:lineRule="auto"/>
        <w:ind w:firstLine="567"/>
        <w:jc w:val="both"/>
        <w:rPr>
          <w:rFonts w:eastAsia="Verdana" w:cs="Verdana"/>
          <w:szCs w:val="20"/>
        </w:rPr>
      </w:pPr>
      <w:r>
        <w:rPr>
          <w:szCs w:val="20"/>
        </w:rPr>
        <w:t>2.</w:t>
      </w:r>
      <w:r w:rsidR="007965E2">
        <w:rPr>
          <w:szCs w:val="20"/>
        </w:rPr>
        <w:t>1.2</w:t>
      </w:r>
      <w:r>
        <w:rPr>
          <w:szCs w:val="20"/>
        </w:rPr>
        <w:t xml:space="preserve">. </w:t>
      </w:r>
      <w:r w:rsidRPr="0086478D">
        <w:rPr>
          <w:rFonts w:eastAsia="Verdana" w:cs="Verdana"/>
          <w:szCs w:val="20"/>
        </w:rPr>
        <w:t>Reagavimo laikas skaičiuojamas nuo LRT pranešimo gavimo momento</w:t>
      </w:r>
      <w:r w:rsidR="00B8369A">
        <w:rPr>
          <w:rFonts w:eastAsia="Verdana" w:cs="Verdana"/>
          <w:szCs w:val="20"/>
        </w:rPr>
        <w:t xml:space="preserve">. </w:t>
      </w:r>
      <w:r w:rsidR="008F78F8">
        <w:rPr>
          <w:rFonts w:eastAsia="Verdana" w:cs="Verdana"/>
          <w:szCs w:val="20"/>
        </w:rPr>
        <w:t>LRT pranešimo išsiuntimo momentas</w:t>
      </w:r>
      <w:r w:rsidR="003556DD">
        <w:rPr>
          <w:rFonts w:eastAsia="Verdana" w:cs="Verdana"/>
          <w:szCs w:val="20"/>
        </w:rPr>
        <w:t xml:space="preserve"> yra laikomas </w:t>
      </w:r>
      <w:r w:rsidR="0038258D">
        <w:rPr>
          <w:rFonts w:eastAsia="Verdana" w:cs="Verdana"/>
          <w:szCs w:val="20"/>
        </w:rPr>
        <w:t xml:space="preserve">tiekėjo </w:t>
      </w:r>
      <w:r w:rsidR="003556DD">
        <w:rPr>
          <w:rFonts w:eastAsia="Verdana" w:cs="Verdana"/>
          <w:szCs w:val="20"/>
        </w:rPr>
        <w:t>pranešimo gavimo</w:t>
      </w:r>
      <w:r w:rsidR="0038258D">
        <w:rPr>
          <w:rFonts w:eastAsia="Verdana" w:cs="Verdana"/>
          <w:szCs w:val="20"/>
        </w:rPr>
        <w:t xml:space="preserve"> momentu.</w:t>
      </w:r>
    </w:p>
    <w:p w14:paraId="1C9B7880" w14:textId="4A0FF3C5" w:rsidR="007327A4" w:rsidRPr="008734B7" w:rsidRDefault="004D5FCC" w:rsidP="00A932C8">
      <w:pPr>
        <w:spacing w:after="0" w:line="240" w:lineRule="auto"/>
        <w:ind w:firstLine="567"/>
        <w:jc w:val="both"/>
        <w:rPr>
          <w:szCs w:val="20"/>
        </w:rPr>
      </w:pPr>
      <w:r>
        <w:rPr>
          <w:rFonts w:eastAsia="Verdana" w:cs="Verdana"/>
          <w:szCs w:val="20"/>
        </w:rPr>
        <w:t>2.</w:t>
      </w:r>
      <w:r w:rsidR="007965E2">
        <w:rPr>
          <w:rFonts w:eastAsia="Verdana" w:cs="Verdana"/>
          <w:szCs w:val="20"/>
        </w:rPr>
        <w:t>1.3</w:t>
      </w:r>
      <w:r>
        <w:rPr>
          <w:rFonts w:eastAsia="Verdana" w:cs="Verdana"/>
          <w:szCs w:val="20"/>
        </w:rPr>
        <w:t xml:space="preserve">. </w:t>
      </w:r>
      <w:r w:rsidR="00B8369A">
        <w:rPr>
          <w:rFonts w:eastAsia="Verdana" w:cs="Verdana"/>
          <w:szCs w:val="20"/>
        </w:rPr>
        <w:t>R</w:t>
      </w:r>
      <w:r w:rsidR="007327A4" w:rsidRPr="00BA7D5D">
        <w:rPr>
          <w:szCs w:val="20"/>
        </w:rPr>
        <w:t xml:space="preserve">eikalavimai </w:t>
      </w:r>
      <w:r w:rsidR="00D501C8" w:rsidRPr="00BA7D5D">
        <w:rPr>
          <w:szCs w:val="20"/>
        </w:rPr>
        <w:t>rea</w:t>
      </w:r>
      <w:r w:rsidR="00D501C8">
        <w:rPr>
          <w:szCs w:val="20"/>
        </w:rPr>
        <w:t>gavimo</w:t>
      </w:r>
      <w:r w:rsidR="00D501C8" w:rsidRPr="00BA7D5D">
        <w:rPr>
          <w:szCs w:val="20"/>
        </w:rPr>
        <w:t xml:space="preserve"> </w:t>
      </w:r>
      <w:r w:rsidR="007327A4" w:rsidRPr="00BA7D5D">
        <w:rPr>
          <w:szCs w:val="20"/>
        </w:rPr>
        <w:t xml:space="preserve">laikui į </w:t>
      </w:r>
      <w:r w:rsidR="0028762F">
        <w:rPr>
          <w:szCs w:val="20"/>
        </w:rPr>
        <w:t xml:space="preserve">tiekėjo gautus </w:t>
      </w:r>
      <w:r w:rsidR="009F6DF3">
        <w:rPr>
          <w:szCs w:val="20"/>
        </w:rPr>
        <w:t>sutrikimus</w:t>
      </w:r>
      <w:r w:rsidR="007327A4">
        <w:rPr>
          <w:szCs w:val="20"/>
        </w:rPr>
        <w:t xml:space="preserve"> </w:t>
      </w:r>
      <w:r w:rsidR="007327A4" w:rsidRPr="008734B7">
        <w:rPr>
          <w:szCs w:val="20"/>
        </w:rPr>
        <w:t>pateikti 1-oje lentelėje.</w:t>
      </w:r>
    </w:p>
    <w:p w14:paraId="136A80A6" w14:textId="7DBAE0B1" w:rsidR="007327A4" w:rsidRPr="008734B7" w:rsidRDefault="007327A4" w:rsidP="00E27C9E">
      <w:pPr>
        <w:spacing w:after="0" w:line="240" w:lineRule="auto"/>
        <w:ind w:firstLine="567"/>
        <w:jc w:val="right"/>
        <w:rPr>
          <w:szCs w:val="20"/>
        </w:rPr>
      </w:pPr>
      <w:r w:rsidRPr="008734B7">
        <w:rPr>
          <w:szCs w:val="20"/>
        </w:rPr>
        <w:t>1 lentelė</w:t>
      </w:r>
      <w:r w:rsidR="00452A3D">
        <w:rPr>
          <w:szCs w:val="20"/>
        </w:rPr>
        <w:t>. Rea</w:t>
      </w:r>
      <w:r w:rsidR="00D501C8">
        <w:rPr>
          <w:szCs w:val="20"/>
        </w:rPr>
        <w:t>gavimo</w:t>
      </w:r>
      <w:r w:rsidR="00452A3D">
        <w:rPr>
          <w:szCs w:val="20"/>
        </w:rPr>
        <w:t xml:space="preserve"> laikai</w:t>
      </w:r>
    </w:p>
    <w:tbl>
      <w:tblPr>
        <w:tblStyle w:val="TableGrid"/>
        <w:tblW w:w="9497" w:type="dxa"/>
        <w:tblInd w:w="-5" w:type="dxa"/>
        <w:tblLook w:val="04A0" w:firstRow="1" w:lastRow="0" w:firstColumn="1" w:lastColumn="0" w:noHBand="0" w:noVBand="1"/>
      </w:tblPr>
      <w:tblGrid>
        <w:gridCol w:w="709"/>
        <w:gridCol w:w="2552"/>
        <w:gridCol w:w="3118"/>
        <w:gridCol w:w="3118"/>
      </w:tblGrid>
      <w:tr w:rsidR="006A3C2E" w:rsidRPr="008734B7" w14:paraId="4B861962" w14:textId="4EF3F379" w:rsidTr="00150CD8">
        <w:trPr>
          <w:trHeight w:val="381"/>
        </w:trPr>
        <w:tc>
          <w:tcPr>
            <w:tcW w:w="709" w:type="dxa"/>
            <w:shd w:val="clear" w:color="auto" w:fill="D9D9D9" w:themeFill="background1" w:themeFillShade="D9"/>
          </w:tcPr>
          <w:p w14:paraId="77D611FB" w14:textId="77777777" w:rsidR="006A3C2E" w:rsidRPr="008734B7" w:rsidRDefault="006A3C2E" w:rsidP="00E27C9E">
            <w:pPr>
              <w:pStyle w:val="ListParagraph"/>
              <w:ind w:left="0" w:right="-46"/>
              <w:jc w:val="center"/>
              <w:rPr>
                <w:rFonts w:ascii="Verdana" w:hAnsi="Verdana"/>
                <w:b/>
                <w:bCs/>
                <w:sz w:val="20"/>
              </w:rPr>
            </w:pPr>
            <w:r w:rsidRPr="008734B7">
              <w:rPr>
                <w:rFonts w:ascii="Verdana" w:hAnsi="Verdana"/>
                <w:b/>
                <w:bCs/>
                <w:sz w:val="20"/>
              </w:rPr>
              <w:t>Eil. Nr.</w:t>
            </w:r>
          </w:p>
        </w:tc>
        <w:tc>
          <w:tcPr>
            <w:tcW w:w="2552" w:type="dxa"/>
            <w:shd w:val="clear" w:color="auto" w:fill="D9D9D9" w:themeFill="background1" w:themeFillShade="D9"/>
          </w:tcPr>
          <w:p w14:paraId="6A7CB46E" w14:textId="44ACE2CF" w:rsidR="006A3C2E" w:rsidRPr="008734B7" w:rsidRDefault="006A3C2E" w:rsidP="00E27C9E">
            <w:pPr>
              <w:pStyle w:val="ListParagraph"/>
              <w:ind w:left="0" w:right="-46"/>
              <w:jc w:val="center"/>
              <w:rPr>
                <w:rFonts w:ascii="Verdana" w:hAnsi="Verdana"/>
                <w:b/>
                <w:bCs/>
                <w:sz w:val="20"/>
              </w:rPr>
            </w:pPr>
            <w:r>
              <w:rPr>
                <w:rFonts w:ascii="Verdana" w:hAnsi="Verdana"/>
                <w:b/>
                <w:bCs/>
                <w:sz w:val="20"/>
              </w:rPr>
              <w:t>Sutrik</w:t>
            </w:r>
            <w:r w:rsidRPr="008734B7">
              <w:rPr>
                <w:rFonts w:ascii="Verdana" w:hAnsi="Verdana"/>
                <w:b/>
                <w:bCs/>
                <w:sz w:val="20"/>
              </w:rPr>
              <w:t>imo tipas</w:t>
            </w:r>
          </w:p>
        </w:tc>
        <w:tc>
          <w:tcPr>
            <w:tcW w:w="3118" w:type="dxa"/>
            <w:shd w:val="clear" w:color="auto" w:fill="D9D9D9" w:themeFill="background1" w:themeFillShade="D9"/>
          </w:tcPr>
          <w:p w14:paraId="4D22CFAE" w14:textId="442BD572" w:rsidR="006A3C2E" w:rsidRPr="008734B7" w:rsidRDefault="006A3C2E" w:rsidP="00E27C9E">
            <w:pPr>
              <w:pStyle w:val="ListParagraph"/>
              <w:ind w:left="0" w:right="-46"/>
              <w:jc w:val="center"/>
              <w:rPr>
                <w:rFonts w:ascii="Verdana" w:hAnsi="Verdana"/>
                <w:b/>
                <w:bCs/>
                <w:sz w:val="20"/>
              </w:rPr>
            </w:pPr>
            <w:r w:rsidRPr="008734B7">
              <w:rPr>
                <w:rFonts w:ascii="Verdana" w:hAnsi="Verdana"/>
                <w:b/>
                <w:bCs/>
                <w:sz w:val="20"/>
              </w:rPr>
              <w:t>Reagavimo laikas</w:t>
            </w:r>
            <w:r>
              <w:rPr>
                <w:rFonts w:ascii="Verdana" w:hAnsi="Verdana"/>
                <w:b/>
                <w:bCs/>
                <w:sz w:val="20"/>
              </w:rPr>
              <w:t xml:space="preserve"> darbo dienomis</w:t>
            </w:r>
            <w:r w:rsidR="009505AA">
              <w:rPr>
                <w:rFonts w:ascii="Verdana" w:hAnsi="Verdana"/>
                <w:b/>
                <w:bCs/>
                <w:sz w:val="20"/>
              </w:rPr>
              <w:t>*</w:t>
            </w:r>
          </w:p>
        </w:tc>
        <w:tc>
          <w:tcPr>
            <w:tcW w:w="3118" w:type="dxa"/>
            <w:shd w:val="clear" w:color="auto" w:fill="D9D9D9" w:themeFill="background1" w:themeFillShade="D9"/>
          </w:tcPr>
          <w:p w14:paraId="7FD05B85" w14:textId="724AE9E4" w:rsidR="006A3C2E" w:rsidRPr="008734B7" w:rsidRDefault="006A3C2E" w:rsidP="00E27C9E">
            <w:pPr>
              <w:pStyle w:val="ListParagraph"/>
              <w:ind w:left="0" w:right="-46"/>
              <w:jc w:val="center"/>
              <w:rPr>
                <w:rFonts w:ascii="Verdana" w:hAnsi="Verdana"/>
                <w:b/>
                <w:bCs/>
                <w:sz w:val="20"/>
              </w:rPr>
            </w:pPr>
            <w:r w:rsidRPr="008734B7">
              <w:rPr>
                <w:rFonts w:ascii="Verdana" w:hAnsi="Verdana"/>
                <w:b/>
                <w:bCs/>
                <w:sz w:val="20"/>
              </w:rPr>
              <w:t>Reagavimo laikas</w:t>
            </w:r>
            <w:r>
              <w:rPr>
                <w:rFonts w:ascii="Verdana" w:hAnsi="Verdana"/>
                <w:b/>
                <w:bCs/>
                <w:sz w:val="20"/>
              </w:rPr>
              <w:t xml:space="preserve"> savaitgaliais ir švenčių dienomis</w:t>
            </w:r>
          </w:p>
        </w:tc>
      </w:tr>
      <w:tr w:rsidR="006A3C2E" w:rsidRPr="008734B7" w14:paraId="31EED48C" w14:textId="67F14C92" w:rsidTr="00150CD8">
        <w:trPr>
          <w:trHeight w:val="256"/>
        </w:trPr>
        <w:tc>
          <w:tcPr>
            <w:tcW w:w="709" w:type="dxa"/>
          </w:tcPr>
          <w:p w14:paraId="72888FE7" w14:textId="77777777" w:rsidR="006A3C2E" w:rsidRPr="008734B7" w:rsidRDefault="006A3C2E" w:rsidP="00E27C9E">
            <w:pPr>
              <w:pStyle w:val="ListParagraph"/>
              <w:ind w:left="0" w:right="-46"/>
              <w:rPr>
                <w:rFonts w:ascii="Verdana" w:hAnsi="Verdana"/>
                <w:sz w:val="20"/>
              </w:rPr>
            </w:pPr>
            <w:r w:rsidRPr="008734B7">
              <w:rPr>
                <w:rFonts w:ascii="Verdana" w:hAnsi="Verdana"/>
                <w:sz w:val="20"/>
              </w:rPr>
              <w:t>1.</w:t>
            </w:r>
          </w:p>
        </w:tc>
        <w:tc>
          <w:tcPr>
            <w:tcW w:w="2552" w:type="dxa"/>
          </w:tcPr>
          <w:p w14:paraId="7C057FCF" w14:textId="16B72979" w:rsidR="006A3C2E" w:rsidRPr="008734B7" w:rsidRDefault="006A3C2E" w:rsidP="00E27C9E">
            <w:pPr>
              <w:pStyle w:val="ListParagraph"/>
              <w:ind w:left="0" w:right="-46"/>
              <w:rPr>
                <w:rFonts w:ascii="Verdana" w:hAnsi="Verdana"/>
                <w:b/>
                <w:bCs/>
                <w:sz w:val="20"/>
              </w:rPr>
            </w:pPr>
            <w:r w:rsidRPr="008734B7">
              <w:rPr>
                <w:rFonts w:ascii="Verdana" w:hAnsi="Verdana"/>
                <w:sz w:val="20"/>
              </w:rPr>
              <w:t xml:space="preserve">Kritinis </w:t>
            </w:r>
            <w:r>
              <w:rPr>
                <w:rFonts w:ascii="Verdana" w:hAnsi="Verdana"/>
                <w:sz w:val="20"/>
              </w:rPr>
              <w:t>sutrikimas</w:t>
            </w:r>
          </w:p>
        </w:tc>
        <w:tc>
          <w:tcPr>
            <w:tcW w:w="3118" w:type="dxa"/>
          </w:tcPr>
          <w:p w14:paraId="7A0521CE" w14:textId="7AA41C44" w:rsidR="006A3C2E" w:rsidRPr="008734B7" w:rsidRDefault="006A3C2E" w:rsidP="00E27C9E">
            <w:pPr>
              <w:pStyle w:val="ListParagraph"/>
              <w:ind w:left="0" w:right="-46"/>
              <w:jc w:val="center"/>
              <w:rPr>
                <w:rFonts w:ascii="Verdana" w:hAnsi="Verdana"/>
                <w:sz w:val="20"/>
              </w:rPr>
            </w:pPr>
            <w:r>
              <w:rPr>
                <w:rFonts w:ascii="Verdana" w:hAnsi="Verdana"/>
                <w:sz w:val="20"/>
              </w:rPr>
              <w:t>Ne ilgesnis nei 4</w:t>
            </w:r>
            <w:r w:rsidR="006539E9">
              <w:rPr>
                <w:rFonts w:ascii="Verdana" w:hAnsi="Verdana"/>
                <w:sz w:val="20"/>
              </w:rPr>
              <w:t xml:space="preserve"> (keturios)</w:t>
            </w:r>
            <w:r w:rsidRPr="008734B7">
              <w:rPr>
                <w:rFonts w:ascii="Verdana" w:hAnsi="Verdana"/>
                <w:sz w:val="20"/>
              </w:rPr>
              <w:t xml:space="preserve"> val.</w:t>
            </w:r>
          </w:p>
        </w:tc>
        <w:tc>
          <w:tcPr>
            <w:tcW w:w="3118" w:type="dxa"/>
          </w:tcPr>
          <w:p w14:paraId="2F136AE3" w14:textId="1B43D340" w:rsidR="006A3C2E" w:rsidRDefault="006539E9" w:rsidP="00E27C9E">
            <w:pPr>
              <w:pStyle w:val="ListParagraph"/>
              <w:ind w:left="0" w:right="-46"/>
              <w:jc w:val="center"/>
              <w:rPr>
                <w:rFonts w:ascii="Verdana" w:hAnsi="Verdana"/>
                <w:sz w:val="20"/>
              </w:rPr>
            </w:pPr>
            <w:r>
              <w:rPr>
                <w:rFonts w:ascii="Verdana" w:hAnsi="Verdana"/>
                <w:sz w:val="20"/>
              </w:rPr>
              <w:t>Ne ilgesnis nei 8 (aštuonios) val.</w:t>
            </w:r>
          </w:p>
        </w:tc>
      </w:tr>
    </w:tbl>
    <w:p w14:paraId="588FB6FC" w14:textId="667044AA" w:rsidR="007327A4" w:rsidRDefault="007327A4" w:rsidP="00E27C9E">
      <w:pPr>
        <w:spacing w:after="0" w:line="240" w:lineRule="auto"/>
        <w:ind w:left="360" w:right="-46" w:firstLine="491"/>
      </w:pPr>
      <w:r>
        <w:t xml:space="preserve">* darbo dienos valandos </w:t>
      </w:r>
      <w:r w:rsidR="009505AA">
        <w:t xml:space="preserve">yra laikomas </w:t>
      </w:r>
      <w:r>
        <w:t xml:space="preserve">nuo </w:t>
      </w:r>
      <w:r w:rsidR="78DA6BB8">
        <w:t>10</w:t>
      </w:r>
      <w:r>
        <w:t>:00 val. iki 1</w:t>
      </w:r>
      <w:r w:rsidR="2B9BABF6">
        <w:t>9</w:t>
      </w:r>
      <w:r>
        <w:t>:00 val. (</w:t>
      </w:r>
      <w:r w:rsidR="0079328C">
        <w:t>Lietuvos laiku</w:t>
      </w:r>
      <w:r>
        <w:t>)</w:t>
      </w:r>
    </w:p>
    <w:p w14:paraId="152D8538" w14:textId="77777777" w:rsidR="0073739A" w:rsidRPr="008734B7" w:rsidRDefault="0073739A" w:rsidP="00E27C9E">
      <w:pPr>
        <w:spacing w:after="0" w:line="240" w:lineRule="auto"/>
        <w:ind w:left="360" w:right="-46" w:firstLine="491"/>
      </w:pPr>
    </w:p>
    <w:p w14:paraId="307D2B0E" w14:textId="7BDEF3B4" w:rsidR="2B4E02E7" w:rsidRPr="0086478D" w:rsidRDefault="00684F72" w:rsidP="00A932C8">
      <w:pPr>
        <w:spacing w:after="0" w:line="240" w:lineRule="auto"/>
        <w:ind w:firstLine="567"/>
        <w:jc w:val="both"/>
        <w:rPr>
          <w:rFonts w:eastAsia="Verdana" w:cs="Verdana"/>
          <w:szCs w:val="20"/>
        </w:rPr>
      </w:pPr>
      <w:r>
        <w:rPr>
          <w:rFonts w:eastAsia="Verdana" w:cs="Verdana"/>
          <w:szCs w:val="20"/>
        </w:rPr>
        <w:t>2.</w:t>
      </w:r>
      <w:r w:rsidR="005320C5">
        <w:rPr>
          <w:rFonts w:eastAsia="Verdana" w:cs="Verdana"/>
          <w:szCs w:val="20"/>
        </w:rPr>
        <w:t>1.4</w:t>
      </w:r>
      <w:r>
        <w:rPr>
          <w:rFonts w:eastAsia="Verdana" w:cs="Verdana"/>
          <w:szCs w:val="20"/>
        </w:rPr>
        <w:t xml:space="preserve">. </w:t>
      </w:r>
      <w:r w:rsidR="2B4E02E7" w:rsidRPr="0086478D">
        <w:rPr>
          <w:rFonts w:eastAsia="Verdana" w:cs="Verdana"/>
          <w:szCs w:val="20"/>
        </w:rPr>
        <w:t xml:space="preserve">Sutrikimų pašalinimas vykdomas per tiekėjo ir Perkančiosios organizacijos el. paštu sutartą terminą, bet šis terminas negali būti ilgesnis nei 24 (dvidešimt keturios) valandos nuo </w:t>
      </w:r>
      <w:r w:rsidR="00D20137">
        <w:rPr>
          <w:rFonts w:eastAsia="Verdana" w:cs="Verdana"/>
          <w:szCs w:val="20"/>
        </w:rPr>
        <w:t>sureagavimo momento</w:t>
      </w:r>
      <w:r w:rsidR="2B4E02E7" w:rsidRPr="0086478D">
        <w:rPr>
          <w:rFonts w:eastAsia="Verdana" w:cs="Verdana"/>
          <w:szCs w:val="20"/>
        </w:rPr>
        <w:t>.</w:t>
      </w:r>
    </w:p>
    <w:p w14:paraId="453E205B" w14:textId="38E5BA46" w:rsidR="2B4E02E7" w:rsidRPr="0086478D" w:rsidRDefault="2B4E02E7" w:rsidP="00A932C8">
      <w:pPr>
        <w:spacing w:after="0" w:line="240" w:lineRule="auto"/>
        <w:ind w:firstLine="567"/>
        <w:jc w:val="both"/>
        <w:rPr>
          <w:rFonts w:eastAsia="Verdana" w:cs="Verdana"/>
          <w:szCs w:val="20"/>
        </w:rPr>
      </w:pPr>
      <w:r w:rsidRPr="00150CD8">
        <w:rPr>
          <w:rFonts w:eastAsia="Verdana" w:cs="Verdana"/>
          <w:szCs w:val="20"/>
        </w:rPr>
        <w:t>2.</w:t>
      </w:r>
      <w:r w:rsidR="005320C5">
        <w:rPr>
          <w:rFonts w:eastAsia="Verdana" w:cs="Verdana"/>
          <w:szCs w:val="20"/>
        </w:rPr>
        <w:t>2</w:t>
      </w:r>
      <w:r w:rsidRPr="00150CD8">
        <w:rPr>
          <w:rFonts w:eastAsia="Verdana" w:cs="Verdana"/>
          <w:szCs w:val="20"/>
        </w:rPr>
        <w:t>.</w:t>
      </w:r>
      <w:r w:rsidRPr="0086478D">
        <w:rPr>
          <w:rFonts w:eastAsia="Verdana" w:cs="Verdana"/>
          <w:b/>
          <w:bCs/>
          <w:szCs w:val="20"/>
        </w:rPr>
        <w:t xml:space="preserve"> Įprasta techninė pagalba</w:t>
      </w:r>
      <w:r w:rsidRPr="0086478D">
        <w:rPr>
          <w:rFonts w:eastAsia="Verdana" w:cs="Verdana"/>
          <w:szCs w:val="20"/>
        </w:rPr>
        <w:t xml:space="preserve"> – konsultacijos, informacijos pateikimas, planiniai klausimai – teikiama darbo dienomis nuo 10.00 val. iki 19.00 val. Lietuvos laiku el. paštu.</w:t>
      </w:r>
    </w:p>
    <w:p w14:paraId="3C329BDF" w14:textId="6027EE83" w:rsidR="2B4E02E7" w:rsidRPr="0086478D" w:rsidRDefault="2B4E02E7" w:rsidP="00A932C8">
      <w:pPr>
        <w:spacing w:after="0" w:line="240" w:lineRule="auto"/>
        <w:ind w:firstLine="567"/>
        <w:jc w:val="both"/>
        <w:rPr>
          <w:rFonts w:eastAsia="Verdana" w:cs="Verdana"/>
          <w:b/>
          <w:bCs/>
          <w:szCs w:val="20"/>
        </w:rPr>
      </w:pPr>
      <w:r w:rsidRPr="00150CD8">
        <w:rPr>
          <w:rFonts w:eastAsia="Verdana" w:cs="Verdana"/>
          <w:szCs w:val="20"/>
        </w:rPr>
        <w:t>2.</w:t>
      </w:r>
      <w:r w:rsidR="005320C5">
        <w:rPr>
          <w:rFonts w:eastAsia="Verdana" w:cs="Verdana"/>
          <w:szCs w:val="20"/>
        </w:rPr>
        <w:t>3</w:t>
      </w:r>
      <w:r w:rsidRPr="00150CD8">
        <w:rPr>
          <w:rFonts w:eastAsia="Verdana" w:cs="Verdana"/>
          <w:szCs w:val="20"/>
        </w:rPr>
        <w:t>.</w:t>
      </w:r>
      <w:r w:rsidRPr="0086478D">
        <w:rPr>
          <w:rFonts w:eastAsia="Verdana" w:cs="Verdana"/>
          <w:b/>
          <w:bCs/>
          <w:szCs w:val="20"/>
        </w:rPr>
        <w:t xml:space="preserve"> Programinės įrangos palaikymas ir atnaujinimai:</w:t>
      </w:r>
    </w:p>
    <w:p w14:paraId="0863DAF0" w14:textId="09B82430" w:rsidR="2B4E02E7" w:rsidRPr="00E27C9E" w:rsidRDefault="00E27C9E" w:rsidP="00A932C8">
      <w:pPr>
        <w:tabs>
          <w:tab w:val="left" w:pos="709"/>
        </w:tabs>
        <w:spacing w:after="0" w:line="240" w:lineRule="auto"/>
        <w:ind w:firstLine="567"/>
        <w:jc w:val="both"/>
        <w:rPr>
          <w:rFonts w:eastAsia="Verdana" w:cs="Verdana"/>
        </w:rPr>
      </w:pPr>
      <w:r>
        <w:rPr>
          <w:rFonts w:eastAsia="Verdana" w:cs="Verdana"/>
        </w:rPr>
        <w:t xml:space="preserve">2.3.1. </w:t>
      </w:r>
      <w:r w:rsidR="2B4E02E7" w:rsidRPr="00E27C9E">
        <w:rPr>
          <w:rFonts w:eastAsia="Verdana" w:cs="Verdana"/>
        </w:rPr>
        <w:t>Į Paslaugų teikimą įeina programinės įrangos atnaujinimai: pagrindinės versijos, naujos funkcijos, klaidų pataisymai įdiegtoms savybėms.</w:t>
      </w:r>
    </w:p>
    <w:p w14:paraId="6DAFAC3A" w14:textId="7580CF3E" w:rsidR="2B4E02E7" w:rsidRPr="00E27C9E" w:rsidRDefault="00E27C9E" w:rsidP="00A932C8">
      <w:pPr>
        <w:tabs>
          <w:tab w:val="left" w:pos="709"/>
        </w:tabs>
        <w:spacing w:after="0" w:line="240" w:lineRule="auto"/>
        <w:ind w:firstLine="567"/>
        <w:jc w:val="both"/>
        <w:rPr>
          <w:rFonts w:eastAsia="Verdana" w:cs="Verdana"/>
        </w:rPr>
      </w:pPr>
      <w:r>
        <w:rPr>
          <w:rFonts w:eastAsia="Verdana" w:cs="Verdana"/>
        </w:rPr>
        <w:t xml:space="preserve">2.3.2. </w:t>
      </w:r>
      <w:r w:rsidR="2B4E02E7" w:rsidRPr="00E27C9E">
        <w:rPr>
          <w:rFonts w:eastAsia="Verdana" w:cs="Verdana"/>
        </w:rPr>
        <w:t>Atnaujinimų įdiegimas vykdomas suderinus su pirkėju.</w:t>
      </w:r>
    </w:p>
    <w:p w14:paraId="01179490" w14:textId="1352134A" w:rsidR="2B4E02E7" w:rsidRPr="00E27C9E" w:rsidRDefault="00E27C9E" w:rsidP="00A932C8">
      <w:pPr>
        <w:tabs>
          <w:tab w:val="left" w:pos="709"/>
        </w:tabs>
        <w:spacing w:after="0" w:line="240" w:lineRule="auto"/>
        <w:ind w:firstLine="567"/>
        <w:jc w:val="both"/>
        <w:rPr>
          <w:rFonts w:eastAsia="Verdana" w:cs="Verdana"/>
        </w:rPr>
      </w:pPr>
      <w:r>
        <w:rPr>
          <w:rFonts w:eastAsia="Verdana" w:cs="Verdana"/>
        </w:rPr>
        <w:t xml:space="preserve">2.3.3. </w:t>
      </w:r>
      <w:r w:rsidR="2B4E02E7" w:rsidRPr="00E27C9E">
        <w:rPr>
          <w:rFonts w:eastAsia="Verdana" w:cs="Verdana"/>
        </w:rPr>
        <w:t>Tiekėjas bent kartą per metus atlieka sistemos būklės peržiūrą ir pateikia siūlomų atnaujinimų bei patobulinimų sąrašą.</w:t>
      </w:r>
    </w:p>
    <w:p w14:paraId="45CC1CE9" w14:textId="4D5EB406" w:rsidR="2B4E02E7" w:rsidRPr="0086478D" w:rsidRDefault="2B4E02E7" w:rsidP="00A932C8">
      <w:pPr>
        <w:spacing w:after="0" w:line="240" w:lineRule="auto"/>
        <w:ind w:firstLine="567"/>
        <w:jc w:val="both"/>
        <w:rPr>
          <w:rFonts w:eastAsia="Verdana" w:cs="Verdana"/>
          <w:b/>
          <w:bCs/>
          <w:szCs w:val="20"/>
        </w:rPr>
      </w:pPr>
      <w:r w:rsidRPr="0086478D">
        <w:rPr>
          <w:rFonts w:eastAsia="Verdana" w:cs="Verdana"/>
          <w:b/>
          <w:bCs/>
          <w:szCs w:val="20"/>
        </w:rPr>
        <w:t>3. Įrangos sąrašas:</w:t>
      </w:r>
    </w:p>
    <w:p w14:paraId="01FE1224" w14:textId="6107B683" w:rsidR="00CE3122" w:rsidRDefault="009F6DF3" w:rsidP="00E27C9E">
      <w:pPr>
        <w:spacing w:after="0" w:line="240" w:lineRule="auto"/>
        <w:ind w:hanging="360"/>
        <w:jc w:val="right"/>
        <w:rPr>
          <w:rFonts w:eastAsia="Times New Roman" w:cs="Times New Roman"/>
          <w:kern w:val="0"/>
          <w:szCs w:val="20"/>
          <w14:ligatures w14:val="none"/>
        </w:rPr>
      </w:pPr>
      <w:r>
        <w:rPr>
          <w:rFonts w:eastAsia="Times New Roman" w:cs="Times New Roman"/>
          <w:kern w:val="0"/>
          <w:szCs w:val="20"/>
          <w14:ligatures w14:val="none"/>
        </w:rPr>
        <w:t>2</w:t>
      </w:r>
      <w:r w:rsidR="00CE3122" w:rsidRPr="0086478D">
        <w:rPr>
          <w:rFonts w:eastAsia="Times New Roman" w:cs="Times New Roman"/>
          <w:kern w:val="0"/>
          <w:szCs w:val="20"/>
          <w14:ligatures w14:val="none"/>
        </w:rPr>
        <w:t xml:space="preserve"> lentelė. Įrangos sąrašas</w:t>
      </w:r>
    </w:p>
    <w:tbl>
      <w:tblPr>
        <w:tblpPr w:leftFromText="181" w:rightFromText="181" w:bottomFromText="160" w:vertAnchor="text" w:horzAnchor="margin" w:tblpXSpec="center" w:tblpY="1"/>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3420"/>
        <w:gridCol w:w="1980"/>
        <w:gridCol w:w="2400"/>
        <w:gridCol w:w="930"/>
      </w:tblGrid>
      <w:tr w:rsidR="00127CA4" w:rsidRPr="001F4692" w14:paraId="2147C6DE" w14:textId="77777777" w:rsidTr="00F45B16">
        <w:tc>
          <w:tcPr>
            <w:tcW w:w="715" w:type="dxa"/>
            <w:tcBorders>
              <w:top w:val="single" w:sz="4" w:space="0" w:color="auto"/>
              <w:left w:val="single" w:sz="4" w:space="0" w:color="auto"/>
              <w:bottom w:val="single" w:sz="4" w:space="0" w:color="auto"/>
              <w:right w:val="single" w:sz="4" w:space="0" w:color="auto"/>
            </w:tcBorders>
            <w:vAlign w:val="center"/>
            <w:hideMark/>
          </w:tcPr>
          <w:p w14:paraId="3758E8F9" w14:textId="77777777" w:rsidR="00127CA4" w:rsidRPr="001F4692" w:rsidRDefault="00127CA4" w:rsidP="00E27C9E">
            <w:pPr>
              <w:spacing w:after="0" w:line="240" w:lineRule="auto"/>
              <w:ind w:hanging="325"/>
              <w:jc w:val="center"/>
              <w:rPr>
                <w:rFonts w:eastAsia="Arial Unicode MS" w:cs="Times New Roman"/>
                <w:b/>
                <w:snapToGrid w:val="0"/>
                <w:szCs w:val="20"/>
              </w:rPr>
            </w:pPr>
            <w:r w:rsidRPr="001F4692">
              <w:rPr>
                <w:rFonts w:eastAsia="Arial Unicode MS" w:cs="Times New Roman"/>
                <w:b/>
                <w:snapToGrid w:val="0"/>
                <w:szCs w:val="20"/>
              </w:rPr>
              <w:t>Eil.</w:t>
            </w:r>
          </w:p>
          <w:p w14:paraId="68EE7537" w14:textId="77777777" w:rsidR="00127CA4" w:rsidRPr="001F4692" w:rsidRDefault="00127CA4" w:rsidP="00E27C9E">
            <w:pPr>
              <w:spacing w:after="0" w:line="240" w:lineRule="auto"/>
              <w:ind w:hanging="325"/>
              <w:jc w:val="center"/>
              <w:rPr>
                <w:rFonts w:eastAsia="Arial Unicode MS" w:cs="Times New Roman"/>
                <w:b/>
                <w:snapToGrid w:val="0"/>
                <w:szCs w:val="20"/>
              </w:rPr>
            </w:pPr>
            <w:r w:rsidRPr="001F4692">
              <w:rPr>
                <w:rFonts w:eastAsia="Arial Unicode MS" w:cs="Times New Roman"/>
                <w:b/>
                <w:snapToGrid w:val="0"/>
                <w:szCs w:val="20"/>
              </w:rPr>
              <w:t>Nr.</w:t>
            </w:r>
          </w:p>
        </w:tc>
        <w:tc>
          <w:tcPr>
            <w:tcW w:w="3420" w:type="dxa"/>
            <w:tcBorders>
              <w:top w:val="single" w:sz="4" w:space="0" w:color="auto"/>
              <w:left w:val="single" w:sz="4" w:space="0" w:color="auto"/>
              <w:bottom w:val="single" w:sz="4" w:space="0" w:color="auto"/>
              <w:right w:val="single" w:sz="4" w:space="0" w:color="auto"/>
            </w:tcBorders>
            <w:vAlign w:val="center"/>
            <w:hideMark/>
          </w:tcPr>
          <w:p w14:paraId="1F13BA3D" w14:textId="77777777" w:rsidR="00127CA4" w:rsidRPr="001F4692" w:rsidRDefault="00127CA4" w:rsidP="00E27C9E">
            <w:pPr>
              <w:spacing w:after="0" w:line="240" w:lineRule="auto"/>
              <w:ind w:hanging="360"/>
              <w:jc w:val="center"/>
              <w:rPr>
                <w:rFonts w:eastAsia="Arial Unicode MS" w:cs="Times New Roman"/>
                <w:b/>
                <w:snapToGrid w:val="0"/>
                <w:szCs w:val="20"/>
              </w:rPr>
            </w:pPr>
            <w:r w:rsidRPr="001F4692">
              <w:rPr>
                <w:rFonts w:eastAsia="Arial Unicode MS" w:cs="Times New Roman"/>
                <w:b/>
                <w:snapToGrid w:val="0"/>
                <w:szCs w:val="20"/>
              </w:rPr>
              <w:t>Įrenginys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2DC8848" w14:textId="77777777" w:rsidR="00127CA4" w:rsidRPr="001F4692" w:rsidRDefault="00127CA4" w:rsidP="00E27C9E">
            <w:pPr>
              <w:spacing w:after="0" w:line="240" w:lineRule="auto"/>
              <w:ind w:hanging="360"/>
              <w:jc w:val="center"/>
              <w:rPr>
                <w:rFonts w:eastAsia="Arial Unicode MS" w:cs="Times New Roman"/>
                <w:b/>
                <w:snapToGrid w:val="0"/>
                <w:szCs w:val="20"/>
              </w:rPr>
            </w:pPr>
            <w:r w:rsidRPr="001F4692">
              <w:rPr>
                <w:rFonts w:eastAsia="Arial Unicode MS" w:cs="Times New Roman"/>
                <w:b/>
                <w:snapToGrid w:val="0"/>
                <w:szCs w:val="20"/>
              </w:rPr>
              <w:t>Gamintojas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1650EFD" w14:textId="77777777" w:rsidR="00127CA4" w:rsidRPr="001F4692" w:rsidRDefault="00127CA4" w:rsidP="00E27C9E">
            <w:pPr>
              <w:spacing w:after="0" w:line="240" w:lineRule="auto"/>
              <w:ind w:hanging="360"/>
              <w:jc w:val="center"/>
              <w:rPr>
                <w:rFonts w:eastAsia="Arial Unicode MS" w:cs="Times New Roman"/>
                <w:b/>
                <w:snapToGrid w:val="0"/>
                <w:szCs w:val="20"/>
              </w:rPr>
            </w:pPr>
            <w:r w:rsidRPr="001F4692">
              <w:rPr>
                <w:rFonts w:eastAsia="Arial Unicode MS" w:cs="Times New Roman"/>
                <w:b/>
                <w:snapToGrid w:val="0"/>
                <w:szCs w:val="20"/>
              </w:rPr>
              <w:t>Modelis</w:t>
            </w:r>
          </w:p>
        </w:tc>
        <w:tc>
          <w:tcPr>
            <w:tcW w:w="930" w:type="dxa"/>
            <w:tcBorders>
              <w:top w:val="single" w:sz="4" w:space="0" w:color="auto"/>
              <w:left w:val="single" w:sz="4" w:space="0" w:color="auto"/>
              <w:bottom w:val="single" w:sz="4" w:space="0" w:color="auto"/>
              <w:right w:val="single" w:sz="4" w:space="0" w:color="auto"/>
            </w:tcBorders>
            <w:vAlign w:val="center"/>
            <w:hideMark/>
          </w:tcPr>
          <w:p w14:paraId="4CFD0223" w14:textId="77777777" w:rsidR="00127CA4" w:rsidRPr="001F4692" w:rsidRDefault="00127CA4" w:rsidP="00E27C9E">
            <w:pPr>
              <w:spacing w:after="0" w:line="240" w:lineRule="auto"/>
              <w:ind w:left="-14" w:hanging="84"/>
              <w:jc w:val="center"/>
              <w:rPr>
                <w:rFonts w:eastAsia="Arial Unicode MS" w:cs="Times New Roman"/>
                <w:b/>
                <w:snapToGrid w:val="0"/>
                <w:szCs w:val="20"/>
              </w:rPr>
            </w:pPr>
            <w:r w:rsidRPr="001F4692">
              <w:rPr>
                <w:rFonts w:eastAsia="Arial Unicode MS" w:cs="Times New Roman"/>
                <w:b/>
                <w:snapToGrid w:val="0"/>
                <w:szCs w:val="20"/>
              </w:rPr>
              <w:t>Kiekis, vnt.</w:t>
            </w:r>
          </w:p>
        </w:tc>
      </w:tr>
      <w:tr w:rsidR="00127CA4" w:rsidRPr="001F4692" w14:paraId="520AE004"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59A4F76E" w14:textId="77777777" w:rsidR="00127CA4" w:rsidRPr="001F4692" w:rsidRDefault="00127CA4" w:rsidP="00E27C9E">
            <w:pPr>
              <w:spacing w:after="0" w:line="240" w:lineRule="auto"/>
              <w:ind w:hanging="325"/>
              <w:jc w:val="center"/>
              <w:rPr>
                <w:rFonts w:eastAsia="Arial Unicode MS" w:cs="Times New Roman"/>
                <w:i/>
                <w:snapToGrid w:val="0"/>
                <w:szCs w:val="20"/>
              </w:rPr>
            </w:pPr>
            <w:r w:rsidRPr="001F4692">
              <w:rPr>
                <w:rFonts w:eastAsia="Arial Unicode MS" w:cs="Times New Roman"/>
                <w:i/>
                <w:snapToGrid w:val="0"/>
                <w:szCs w:val="20"/>
              </w:rPr>
              <w:t>1</w:t>
            </w:r>
          </w:p>
        </w:tc>
        <w:tc>
          <w:tcPr>
            <w:tcW w:w="3420" w:type="dxa"/>
            <w:tcBorders>
              <w:top w:val="single" w:sz="4" w:space="0" w:color="auto"/>
              <w:left w:val="single" w:sz="4" w:space="0" w:color="auto"/>
              <w:bottom w:val="single" w:sz="4" w:space="0" w:color="auto"/>
              <w:right w:val="single" w:sz="4" w:space="0" w:color="auto"/>
            </w:tcBorders>
            <w:hideMark/>
          </w:tcPr>
          <w:p w14:paraId="28B52D6D" w14:textId="77777777" w:rsidR="00127CA4" w:rsidRPr="001F4692" w:rsidRDefault="00127CA4" w:rsidP="00E27C9E">
            <w:pPr>
              <w:spacing w:after="0" w:line="240" w:lineRule="auto"/>
              <w:ind w:hanging="360"/>
              <w:jc w:val="center"/>
              <w:rPr>
                <w:rFonts w:eastAsia="Arial Unicode MS" w:cs="Times New Roman"/>
                <w:i/>
                <w:snapToGrid w:val="0"/>
                <w:szCs w:val="20"/>
              </w:rPr>
            </w:pPr>
            <w:r w:rsidRPr="001F4692">
              <w:rPr>
                <w:rFonts w:eastAsia="Arial Unicode MS" w:cs="Times New Roman"/>
                <w:i/>
                <w:snapToGrid w:val="0"/>
                <w:szCs w:val="20"/>
              </w:rPr>
              <w:t>2</w:t>
            </w:r>
          </w:p>
        </w:tc>
        <w:tc>
          <w:tcPr>
            <w:tcW w:w="1980" w:type="dxa"/>
            <w:tcBorders>
              <w:top w:val="single" w:sz="4" w:space="0" w:color="auto"/>
              <w:left w:val="single" w:sz="4" w:space="0" w:color="auto"/>
              <w:bottom w:val="single" w:sz="4" w:space="0" w:color="auto"/>
              <w:right w:val="single" w:sz="4" w:space="0" w:color="auto"/>
            </w:tcBorders>
            <w:hideMark/>
          </w:tcPr>
          <w:p w14:paraId="499C68BE" w14:textId="77777777" w:rsidR="00127CA4" w:rsidRPr="001F4692" w:rsidRDefault="00127CA4" w:rsidP="00E27C9E">
            <w:pPr>
              <w:spacing w:after="0" w:line="240" w:lineRule="auto"/>
              <w:ind w:hanging="360"/>
              <w:jc w:val="center"/>
              <w:rPr>
                <w:rFonts w:eastAsia="Arial Unicode MS" w:cs="Times New Roman"/>
                <w:i/>
                <w:snapToGrid w:val="0"/>
                <w:szCs w:val="20"/>
              </w:rPr>
            </w:pPr>
            <w:r w:rsidRPr="001F4692">
              <w:rPr>
                <w:rFonts w:eastAsia="Arial Unicode MS" w:cs="Times New Roman"/>
                <w:i/>
                <w:snapToGrid w:val="0"/>
                <w:szCs w:val="20"/>
              </w:rPr>
              <w:t>3</w:t>
            </w:r>
          </w:p>
        </w:tc>
        <w:tc>
          <w:tcPr>
            <w:tcW w:w="2400" w:type="dxa"/>
            <w:tcBorders>
              <w:top w:val="single" w:sz="4" w:space="0" w:color="auto"/>
              <w:left w:val="single" w:sz="4" w:space="0" w:color="auto"/>
              <w:bottom w:val="single" w:sz="4" w:space="0" w:color="auto"/>
              <w:right w:val="single" w:sz="4" w:space="0" w:color="auto"/>
            </w:tcBorders>
            <w:hideMark/>
          </w:tcPr>
          <w:p w14:paraId="106B1911" w14:textId="77777777" w:rsidR="00127CA4" w:rsidRPr="001F4692" w:rsidRDefault="00127CA4" w:rsidP="00E27C9E">
            <w:pPr>
              <w:spacing w:after="0" w:line="240" w:lineRule="auto"/>
              <w:ind w:hanging="360"/>
              <w:jc w:val="center"/>
              <w:rPr>
                <w:rFonts w:eastAsia="Arial Unicode MS" w:cs="Times New Roman"/>
                <w:i/>
                <w:snapToGrid w:val="0"/>
                <w:szCs w:val="20"/>
              </w:rPr>
            </w:pPr>
            <w:r w:rsidRPr="001F4692">
              <w:rPr>
                <w:rFonts w:eastAsia="Arial Unicode MS" w:cs="Times New Roman"/>
                <w:i/>
                <w:snapToGrid w:val="0"/>
                <w:szCs w:val="20"/>
              </w:rPr>
              <w:t>4</w:t>
            </w:r>
          </w:p>
        </w:tc>
        <w:tc>
          <w:tcPr>
            <w:tcW w:w="930" w:type="dxa"/>
            <w:tcBorders>
              <w:top w:val="single" w:sz="4" w:space="0" w:color="auto"/>
              <w:left w:val="single" w:sz="4" w:space="0" w:color="auto"/>
              <w:bottom w:val="single" w:sz="4" w:space="0" w:color="auto"/>
              <w:right w:val="single" w:sz="4" w:space="0" w:color="auto"/>
            </w:tcBorders>
            <w:hideMark/>
          </w:tcPr>
          <w:p w14:paraId="77AD650F" w14:textId="77777777" w:rsidR="00127CA4" w:rsidRPr="001F4692" w:rsidRDefault="00127CA4" w:rsidP="00E27C9E">
            <w:pPr>
              <w:spacing w:after="0" w:line="240" w:lineRule="auto"/>
              <w:ind w:hanging="360"/>
              <w:jc w:val="center"/>
              <w:rPr>
                <w:rFonts w:eastAsia="Arial Unicode MS" w:cs="Times New Roman"/>
                <w:i/>
                <w:snapToGrid w:val="0"/>
                <w:szCs w:val="20"/>
              </w:rPr>
            </w:pPr>
            <w:r w:rsidRPr="001F4692">
              <w:rPr>
                <w:rFonts w:eastAsia="Arial Unicode MS" w:cs="Times New Roman"/>
                <w:i/>
                <w:snapToGrid w:val="0"/>
                <w:szCs w:val="20"/>
              </w:rPr>
              <w:t>5</w:t>
            </w:r>
          </w:p>
        </w:tc>
      </w:tr>
      <w:tr w:rsidR="00127CA4" w:rsidRPr="001F4692" w14:paraId="3D095178"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0640E521"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1.</w:t>
            </w:r>
          </w:p>
        </w:tc>
        <w:tc>
          <w:tcPr>
            <w:tcW w:w="3420" w:type="dxa"/>
            <w:tcBorders>
              <w:top w:val="single" w:sz="4" w:space="0" w:color="auto"/>
              <w:left w:val="single" w:sz="4" w:space="0" w:color="auto"/>
              <w:bottom w:val="single" w:sz="4" w:space="0" w:color="auto"/>
              <w:right w:val="single" w:sz="4" w:space="0" w:color="auto"/>
            </w:tcBorders>
            <w:hideMark/>
          </w:tcPr>
          <w:p w14:paraId="02A2D724" w14:textId="77777777" w:rsidR="00127CA4" w:rsidRPr="001F4692" w:rsidRDefault="00127CA4" w:rsidP="00E27C9E">
            <w:pPr>
              <w:spacing w:after="0" w:line="240" w:lineRule="auto"/>
              <w:ind w:hanging="14"/>
              <w:rPr>
                <w:rFonts w:eastAsia="Arial Unicode MS" w:cs="Times New Roman"/>
                <w:color w:val="000000"/>
                <w:szCs w:val="20"/>
                <w:lang w:val="en-US"/>
              </w:rPr>
            </w:pPr>
            <w:r w:rsidRPr="001F4692">
              <w:rPr>
                <w:rFonts w:eastAsia="Arial Unicode MS" w:cs="Times New Roman"/>
                <w:color w:val="000000"/>
                <w:szCs w:val="20"/>
                <w:lang w:val="en-US"/>
              </w:rPr>
              <w:t xml:space="preserve">Bionic Studio Core license (2 </w:t>
            </w:r>
            <w:proofErr w:type="spellStart"/>
            <w:r w:rsidRPr="001F4692">
              <w:rPr>
                <w:rFonts w:eastAsia="Arial Unicode MS" w:cs="Times New Roman"/>
                <w:color w:val="000000"/>
                <w:szCs w:val="20"/>
                <w:lang w:val="en-US"/>
              </w:rPr>
              <w:t>darbo</w:t>
            </w:r>
            <w:proofErr w:type="spellEnd"/>
            <w:r w:rsidRPr="001F4692">
              <w:rPr>
                <w:rFonts w:eastAsia="Arial Unicode MS" w:cs="Times New Roman"/>
                <w:color w:val="000000"/>
                <w:szCs w:val="20"/>
                <w:lang w:val="en-US"/>
              </w:rPr>
              <w:t xml:space="preserve"> </w:t>
            </w:r>
            <w:proofErr w:type="spellStart"/>
            <w:r w:rsidRPr="001F4692">
              <w:rPr>
                <w:rFonts w:eastAsia="Arial Unicode MS" w:cs="Times New Roman"/>
                <w:color w:val="000000"/>
                <w:szCs w:val="20"/>
                <w:lang w:val="en-US"/>
              </w:rPr>
              <w:t>stotims</w:t>
            </w:r>
            <w:proofErr w:type="spellEnd"/>
            <w:r w:rsidRPr="001F4692">
              <w:rPr>
                <w:rFonts w:eastAsia="Arial Unicode MS" w:cs="Times New Roman"/>
                <w:color w:val="000000"/>
                <w:szCs w:val="20"/>
                <w:lang w:val="en-US"/>
              </w:rPr>
              <w:t>)</w:t>
            </w:r>
          </w:p>
        </w:tc>
        <w:tc>
          <w:tcPr>
            <w:tcW w:w="1980" w:type="dxa"/>
            <w:tcBorders>
              <w:top w:val="single" w:sz="4" w:space="0" w:color="auto"/>
              <w:left w:val="single" w:sz="4" w:space="0" w:color="auto"/>
              <w:bottom w:val="single" w:sz="4" w:space="0" w:color="auto"/>
              <w:right w:val="single" w:sz="4" w:space="0" w:color="auto"/>
            </w:tcBorders>
            <w:hideMark/>
          </w:tcPr>
          <w:p w14:paraId="3C2443BD"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hideMark/>
          </w:tcPr>
          <w:p w14:paraId="56478453" w14:textId="77777777" w:rsidR="00127CA4" w:rsidRPr="001F4692" w:rsidRDefault="00127CA4" w:rsidP="00E27C9E">
            <w:pPr>
              <w:spacing w:after="0" w:line="240" w:lineRule="auto"/>
              <w:jc w:val="both"/>
              <w:rPr>
                <w:rFonts w:eastAsia="Arial Unicode MS" w:cs="Times New Roman"/>
                <w:color w:val="000000"/>
                <w:szCs w:val="20"/>
                <w:lang w:val="en-US"/>
              </w:rPr>
            </w:pPr>
            <w:r w:rsidRPr="001F4692">
              <w:rPr>
                <w:rFonts w:eastAsia="Arial Unicode MS" w:cs="Times New Roman"/>
                <w:color w:val="000000"/>
                <w:szCs w:val="20"/>
                <w:lang w:val="en-US"/>
              </w:rPr>
              <w:t>BS-CORE-BB</w:t>
            </w:r>
          </w:p>
        </w:tc>
        <w:tc>
          <w:tcPr>
            <w:tcW w:w="930" w:type="dxa"/>
            <w:tcBorders>
              <w:top w:val="single" w:sz="4" w:space="0" w:color="auto"/>
              <w:left w:val="single" w:sz="4" w:space="0" w:color="auto"/>
              <w:bottom w:val="single" w:sz="4" w:space="0" w:color="auto"/>
              <w:right w:val="single" w:sz="4" w:space="0" w:color="auto"/>
            </w:tcBorders>
            <w:hideMark/>
          </w:tcPr>
          <w:p w14:paraId="10AC4CC1"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1</w:t>
            </w:r>
          </w:p>
        </w:tc>
      </w:tr>
      <w:tr w:rsidR="00127CA4" w:rsidRPr="001F4692" w14:paraId="4F42B718"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29873BC4"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2.</w:t>
            </w:r>
          </w:p>
        </w:tc>
        <w:tc>
          <w:tcPr>
            <w:tcW w:w="3420" w:type="dxa"/>
            <w:tcBorders>
              <w:top w:val="single" w:sz="4" w:space="0" w:color="auto"/>
              <w:left w:val="single" w:sz="4" w:space="0" w:color="auto"/>
              <w:bottom w:val="single" w:sz="4" w:space="0" w:color="auto"/>
              <w:right w:val="single" w:sz="4" w:space="0" w:color="auto"/>
            </w:tcBorders>
            <w:hideMark/>
          </w:tcPr>
          <w:p w14:paraId="440C9982" w14:textId="77777777" w:rsidR="00127CA4" w:rsidRPr="001F4692" w:rsidRDefault="00127CA4" w:rsidP="00E27C9E">
            <w:pPr>
              <w:spacing w:after="0" w:line="240" w:lineRule="auto"/>
              <w:ind w:hanging="14"/>
              <w:rPr>
                <w:rFonts w:eastAsia="Arial Unicode MS" w:cs="Times New Roman"/>
                <w:color w:val="000000"/>
                <w:szCs w:val="20"/>
                <w:lang w:val="en-US"/>
              </w:rPr>
            </w:pPr>
            <w:r w:rsidRPr="001F4692">
              <w:rPr>
                <w:rFonts w:eastAsia="Arial Unicode MS" w:cs="Times New Roman"/>
                <w:color w:val="000000"/>
                <w:szCs w:val="20"/>
                <w:lang w:val="en-US"/>
              </w:rPr>
              <w:t>Bionic Studio Workstation license</w:t>
            </w:r>
          </w:p>
        </w:tc>
        <w:tc>
          <w:tcPr>
            <w:tcW w:w="1980" w:type="dxa"/>
            <w:tcBorders>
              <w:top w:val="single" w:sz="4" w:space="0" w:color="auto"/>
              <w:left w:val="single" w:sz="4" w:space="0" w:color="auto"/>
              <w:bottom w:val="single" w:sz="4" w:space="0" w:color="auto"/>
              <w:right w:val="single" w:sz="4" w:space="0" w:color="auto"/>
            </w:tcBorders>
            <w:hideMark/>
          </w:tcPr>
          <w:p w14:paraId="3269D8C2"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21AD5DB9"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BS-WORKSTATION-BB</w:t>
            </w:r>
          </w:p>
        </w:tc>
        <w:tc>
          <w:tcPr>
            <w:tcW w:w="930" w:type="dxa"/>
            <w:tcBorders>
              <w:top w:val="single" w:sz="4" w:space="0" w:color="auto"/>
              <w:left w:val="single" w:sz="4" w:space="0" w:color="auto"/>
              <w:bottom w:val="single" w:sz="4" w:space="0" w:color="auto"/>
              <w:right w:val="single" w:sz="4" w:space="0" w:color="auto"/>
            </w:tcBorders>
            <w:hideMark/>
          </w:tcPr>
          <w:p w14:paraId="12F1547B"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4</w:t>
            </w:r>
          </w:p>
        </w:tc>
      </w:tr>
      <w:tr w:rsidR="00127CA4" w:rsidRPr="001F4692" w14:paraId="55051E77"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4D76E757" w14:textId="77777777" w:rsidR="00127CA4" w:rsidRPr="001F4692" w:rsidRDefault="00127CA4" w:rsidP="00E27C9E">
            <w:pPr>
              <w:spacing w:after="0" w:line="240" w:lineRule="auto"/>
              <w:ind w:hanging="145"/>
              <w:jc w:val="center"/>
              <w:rPr>
                <w:rFonts w:eastAsia="Arial Unicode MS" w:cs="Times New Roman"/>
                <w:snapToGrid w:val="0"/>
                <w:szCs w:val="20"/>
                <w:lang w:val="en-US"/>
              </w:rPr>
            </w:pPr>
            <w:r w:rsidRPr="001F4692">
              <w:rPr>
                <w:rFonts w:eastAsia="Arial Unicode MS" w:cs="Times New Roman"/>
                <w:snapToGrid w:val="0"/>
                <w:szCs w:val="20"/>
                <w:lang w:val="en-US"/>
              </w:rPr>
              <w:t>3.</w:t>
            </w:r>
          </w:p>
        </w:tc>
        <w:tc>
          <w:tcPr>
            <w:tcW w:w="3420" w:type="dxa"/>
            <w:tcBorders>
              <w:top w:val="single" w:sz="4" w:space="0" w:color="auto"/>
              <w:left w:val="single" w:sz="4" w:space="0" w:color="auto"/>
              <w:bottom w:val="single" w:sz="4" w:space="0" w:color="auto"/>
              <w:right w:val="single" w:sz="4" w:space="0" w:color="auto"/>
            </w:tcBorders>
            <w:hideMark/>
          </w:tcPr>
          <w:p w14:paraId="6595C35A"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 xml:space="preserve">Bionic Studio </w:t>
            </w:r>
            <w:proofErr w:type="spellStart"/>
            <w:r w:rsidRPr="001F4692">
              <w:rPr>
                <w:rFonts w:eastAsia="Arial Unicode MS" w:cs="Times New Roman"/>
                <w:color w:val="000000"/>
                <w:szCs w:val="20"/>
                <w:lang w:val="en-US"/>
              </w:rPr>
              <w:t>Talkshow</w:t>
            </w:r>
            <w:proofErr w:type="spellEnd"/>
            <w:r w:rsidRPr="001F4692">
              <w:rPr>
                <w:rFonts w:eastAsia="Arial Unicode MS" w:cs="Times New Roman"/>
                <w:color w:val="000000"/>
                <w:szCs w:val="20"/>
                <w:lang w:val="en-US"/>
              </w:rPr>
              <w:t xml:space="preserve"> license (licensed per brand/station)</w:t>
            </w:r>
          </w:p>
        </w:tc>
        <w:tc>
          <w:tcPr>
            <w:tcW w:w="1980" w:type="dxa"/>
            <w:tcBorders>
              <w:top w:val="single" w:sz="4" w:space="0" w:color="auto"/>
              <w:left w:val="single" w:sz="4" w:space="0" w:color="auto"/>
              <w:bottom w:val="single" w:sz="4" w:space="0" w:color="auto"/>
              <w:right w:val="single" w:sz="4" w:space="0" w:color="auto"/>
            </w:tcBorders>
            <w:hideMark/>
          </w:tcPr>
          <w:p w14:paraId="3D74503A"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32369691"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BS-TALKSHOW-BB</w:t>
            </w:r>
          </w:p>
          <w:p w14:paraId="733AF5D1"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37F53528"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3CD981F8"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406E9A64"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4.</w:t>
            </w:r>
          </w:p>
        </w:tc>
        <w:tc>
          <w:tcPr>
            <w:tcW w:w="3420" w:type="dxa"/>
            <w:tcBorders>
              <w:top w:val="single" w:sz="4" w:space="0" w:color="auto"/>
              <w:left w:val="single" w:sz="4" w:space="0" w:color="auto"/>
              <w:bottom w:val="single" w:sz="4" w:space="0" w:color="auto"/>
              <w:right w:val="single" w:sz="4" w:space="0" w:color="auto"/>
            </w:tcBorders>
            <w:hideMark/>
          </w:tcPr>
          <w:p w14:paraId="6E25BC07"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Social license (licensed per brand/station)</w:t>
            </w:r>
          </w:p>
        </w:tc>
        <w:tc>
          <w:tcPr>
            <w:tcW w:w="1980" w:type="dxa"/>
            <w:tcBorders>
              <w:top w:val="single" w:sz="4" w:space="0" w:color="auto"/>
              <w:left w:val="single" w:sz="4" w:space="0" w:color="auto"/>
              <w:bottom w:val="single" w:sz="4" w:space="0" w:color="auto"/>
              <w:right w:val="single" w:sz="4" w:space="0" w:color="auto"/>
            </w:tcBorders>
            <w:hideMark/>
          </w:tcPr>
          <w:p w14:paraId="38AB403F"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1CCC735A"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BS-SOCIAL-BB</w:t>
            </w:r>
          </w:p>
          <w:p w14:paraId="6A71FB97"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31CDBD07"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4BE0D33B"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7F5BEB6B"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5.</w:t>
            </w:r>
          </w:p>
        </w:tc>
        <w:tc>
          <w:tcPr>
            <w:tcW w:w="3420" w:type="dxa"/>
            <w:tcBorders>
              <w:top w:val="single" w:sz="4" w:space="0" w:color="auto"/>
              <w:left w:val="single" w:sz="4" w:space="0" w:color="auto"/>
              <w:bottom w:val="single" w:sz="4" w:space="0" w:color="auto"/>
              <w:right w:val="single" w:sz="4" w:space="0" w:color="auto"/>
            </w:tcBorders>
            <w:hideMark/>
          </w:tcPr>
          <w:p w14:paraId="04637065"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Contest license (licensed per brand/station)</w:t>
            </w:r>
          </w:p>
        </w:tc>
        <w:tc>
          <w:tcPr>
            <w:tcW w:w="1980" w:type="dxa"/>
            <w:tcBorders>
              <w:top w:val="single" w:sz="4" w:space="0" w:color="auto"/>
              <w:left w:val="single" w:sz="4" w:space="0" w:color="auto"/>
              <w:bottom w:val="single" w:sz="4" w:space="0" w:color="auto"/>
              <w:right w:val="single" w:sz="4" w:space="0" w:color="auto"/>
            </w:tcBorders>
            <w:hideMark/>
          </w:tcPr>
          <w:p w14:paraId="75DB845E"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0171F467"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BS-CONTEST-BB</w:t>
            </w:r>
          </w:p>
          <w:p w14:paraId="0BB9B66A"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6E97AD50"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380432FE"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0B1455BB"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6.</w:t>
            </w:r>
          </w:p>
        </w:tc>
        <w:tc>
          <w:tcPr>
            <w:tcW w:w="3420" w:type="dxa"/>
            <w:tcBorders>
              <w:top w:val="single" w:sz="4" w:space="0" w:color="auto"/>
              <w:left w:val="single" w:sz="4" w:space="0" w:color="auto"/>
              <w:bottom w:val="single" w:sz="4" w:space="0" w:color="auto"/>
              <w:right w:val="single" w:sz="4" w:space="0" w:color="auto"/>
            </w:tcBorders>
            <w:hideMark/>
          </w:tcPr>
          <w:p w14:paraId="26298B80"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Journalist license</w:t>
            </w:r>
          </w:p>
        </w:tc>
        <w:tc>
          <w:tcPr>
            <w:tcW w:w="1980" w:type="dxa"/>
            <w:tcBorders>
              <w:top w:val="single" w:sz="4" w:space="0" w:color="auto"/>
              <w:left w:val="single" w:sz="4" w:space="0" w:color="auto"/>
              <w:bottom w:val="single" w:sz="4" w:space="0" w:color="auto"/>
              <w:right w:val="single" w:sz="4" w:space="0" w:color="auto"/>
            </w:tcBorders>
            <w:hideMark/>
          </w:tcPr>
          <w:p w14:paraId="22D9798E"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hideMark/>
          </w:tcPr>
          <w:p w14:paraId="0C18FE14"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BS-JOURNALIST-BB</w:t>
            </w:r>
          </w:p>
        </w:tc>
        <w:tc>
          <w:tcPr>
            <w:tcW w:w="930" w:type="dxa"/>
            <w:tcBorders>
              <w:top w:val="single" w:sz="4" w:space="0" w:color="auto"/>
              <w:left w:val="single" w:sz="4" w:space="0" w:color="auto"/>
              <w:bottom w:val="single" w:sz="4" w:space="0" w:color="auto"/>
              <w:right w:val="single" w:sz="4" w:space="0" w:color="auto"/>
            </w:tcBorders>
            <w:hideMark/>
          </w:tcPr>
          <w:p w14:paraId="35D7EF4D"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16</w:t>
            </w:r>
          </w:p>
        </w:tc>
      </w:tr>
      <w:tr w:rsidR="00127CA4" w:rsidRPr="001F4692" w14:paraId="03164957"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142501D5"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7.</w:t>
            </w:r>
          </w:p>
        </w:tc>
        <w:tc>
          <w:tcPr>
            <w:tcW w:w="3420" w:type="dxa"/>
            <w:tcBorders>
              <w:top w:val="single" w:sz="4" w:space="0" w:color="auto"/>
              <w:left w:val="single" w:sz="4" w:space="0" w:color="auto"/>
              <w:bottom w:val="single" w:sz="4" w:space="0" w:color="auto"/>
              <w:right w:val="single" w:sz="4" w:space="0" w:color="auto"/>
            </w:tcBorders>
            <w:hideMark/>
          </w:tcPr>
          <w:p w14:paraId="6AC40DC3"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 xml:space="preserve">Bionic Studio </w:t>
            </w:r>
            <w:proofErr w:type="gramStart"/>
            <w:r w:rsidRPr="001F4692">
              <w:rPr>
                <w:rFonts w:eastAsia="Arial Unicode MS" w:cs="Times New Roman"/>
                <w:color w:val="000000"/>
                <w:szCs w:val="20"/>
                <w:lang w:val="en-US"/>
              </w:rPr>
              <w:t>On</w:t>
            </w:r>
            <w:proofErr w:type="gramEnd"/>
            <w:r w:rsidRPr="001F4692">
              <w:rPr>
                <w:rFonts w:eastAsia="Arial Unicode MS" w:cs="Times New Roman"/>
                <w:color w:val="000000"/>
                <w:szCs w:val="20"/>
                <w:lang w:val="en-US"/>
              </w:rPr>
              <w:t xml:space="preserve"> Air Audio Channel license (one required per channel/fader)</w:t>
            </w:r>
          </w:p>
        </w:tc>
        <w:tc>
          <w:tcPr>
            <w:tcW w:w="1980" w:type="dxa"/>
            <w:tcBorders>
              <w:top w:val="single" w:sz="4" w:space="0" w:color="auto"/>
              <w:left w:val="single" w:sz="4" w:space="0" w:color="auto"/>
              <w:bottom w:val="single" w:sz="4" w:space="0" w:color="auto"/>
              <w:right w:val="single" w:sz="4" w:space="0" w:color="auto"/>
            </w:tcBorders>
            <w:hideMark/>
          </w:tcPr>
          <w:p w14:paraId="7E50D351"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7DC7D6B0"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BS-AUDIOONAIR-BB</w:t>
            </w:r>
          </w:p>
          <w:p w14:paraId="76841F56"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45B31AC1"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32</w:t>
            </w:r>
          </w:p>
        </w:tc>
      </w:tr>
      <w:tr w:rsidR="00127CA4" w:rsidRPr="001F4692" w14:paraId="23D6B0EA"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09083F50"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8.</w:t>
            </w:r>
          </w:p>
        </w:tc>
        <w:tc>
          <w:tcPr>
            <w:tcW w:w="3420" w:type="dxa"/>
            <w:tcBorders>
              <w:top w:val="single" w:sz="4" w:space="0" w:color="auto"/>
              <w:left w:val="single" w:sz="4" w:space="0" w:color="auto"/>
              <w:bottom w:val="single" w:sz="4" w:space="0" w:color="auto"/>
              <w:right w:val="single" w:sz="4" w:space="0" w:color="auto"/>
            </w:tcBorders>
            <w:hideMark/>
          </w:tcPr>
          <w:p w14:paraId="1C719617" w14:textId="77777777" w:rsidR="00127CA4" w:rsidRPr="001F4692" w:rsidRDefault="00127CA4" w:rsidP="00E27C9E">
            <w:pPr>
              <w:spacing w:after="0" w:line="240" w:lineRule="auto"/>
              <w:ind w:hanging="14"/>
              <w:rPr>
                <w:rFonts w:eastAsia="Arial Unicode MS" w:cs="Times New Roman"/>
                <w:color w:val="000000"/>
                <w:szCs w:val="20"/>
                <w:lang w:eastAsia="lt-LT"/>
              </w:rPr>
            </w:pPr>
            <w:proofErr w:type="spellStart"/>
            <w:r w:rsidRPr="001F4692">
              <w:rPr>
                <w:rFonts w:eastAsia="Arial Unicode MS" w:cs="Times New Roman"/>
                <w:color w:val="000000"/>
                <w:szCs w:val="20"/>
                <w:lang w:val="en-US"/>
              </w:rPr>
              <w:t>PhoneBOX</w:t>
            </w:r>
            <w:proofErr w:type="spellEnd"/>
            <w:r w:rsidRPr="001F4692">
              <w:rPr>
                <w:rFonts w:eastAsia="Arial Unicode MS" w:cs="Times New Roman"/>
                <w:color w:val="000000"/>
                <w:szCs w:val="20"/>
                <w:lang w:val="en-US"/>
              </w:rPr>
              <w:t xml:space="preserve"> Audio Server (Music </w:t>
            </w:r>
            <w:proofErr w:type="gramStart"/>
            <w:r w:rsidRPr="001F4692">
              <w:rPr>
                <w:rFonts w:eastAsia="Arial Unicode MS" w:cs="Times New Roman"/>
                <w:color w:val="000000"/>
                <w:szCs w:val="20"/>
                <w:lang w:val="en-US"/>
              </w:rPr>
              <w:t>On</w:t>
            </w:r>
            <w:proofErr w:type="gramEnd"/>
            <w:r w:rsidRPr="001F4692">
              <w:rPr>
                <w:rFonts w:eastAsia="Arial Unicode MS" w:cs="Times New Roman"/>
                <w:color w:val="000000"/>
                <w:szCs w:val="20"/>
                <w:lang w:val="en-US"/>
              </w:rPr>
              <w:t xml:space="preserve"> Hold) License</w:t>
            </w:r>
          </w:p>
        </w:tc>
        <w:tc>
          <w:tcPr>
            <w:tcW w:w="1980" w:type="dxa"/>
            <w:tcBorders>
              <w:top w:val="single" w:sz="4" w:space="0" w:color="auto"/>
              <w:left w:val="single" w:sz="4" w:space="0" w:color="auto"/>
              <w:bottom w:val="single" w:sz="4" w:space="0" w:color="auto"/>
              <w:right w:val="single" w:sz="4" w:space="0" w:color="auto"/>
            </w:tcBorders>
            <w:hideMark/>
          </w:tcPr>
          <w:p w14:paraId="4C97B967"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73B072D4"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PB-MOH-BB</w:t>
            </w:r>
          </w:p>
          <w:p w14:paraId="53321F68"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44EBC44E"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3</w:t>
            </w:r>
          </w:p>
        </w:tc>
      </w:tr>
      <w:tr w:rsidR="00127CA4" w:rsidRPr="001F4692" w14:paraId="74E71AB4"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7E4DCCE8"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9.</w:t>
            </w:r>
          </w:p>
        </w:tc>
        <w:tc>
          <w:tcPr>
            <w:tcW w:w="3420" w:type="dxa"/>
            <w:tcBorders>
              <w:top w:val="single" w:sz="4" w:space="0" w:color="auto"/>
              <w:left w:val="single" w:sz="4" w:space="0" w:color="auto"/>
              <w:bottom w:val="single" w:sz="4" w:space="0" w:color="auto"/>
              <w:right w:val="single" w:sz="4" w:space="0" w:color="auto"/>
            </w:tcBorders>
            <w:hideMark/>
          </w:tcPr>
          <w:p w14:paraId="09BAE090"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Bionic Studio Off Air Audio Channel license (one required per channel/fader)</w:t>
            </w:r>
          </w:p>
        </w:tc>
        <w:tc>
          <w:tcPr>
            <w:tcW w:w="1980" w:type="dxa"/>
            <w:tcBorders>
              <w:top w:val="single" w:sz="4" w:space="0" w:color="auto"/>
              <w:left w:val="single" w:sz="4" w:space="0" w:color="auto"/>
              <w:bottom w:val="single" w:sz="4" w:space="0" w:color="auto"/>
              <w:right w:val="single" w:sz="4" w:space="0" w:color="auto"/>
            </w:tcBorders>
            <w:hideMark/>
          </w:tcPr>
          <w:p w14:paraId="6145A696"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4814C420"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BS-AUDIOOFAIR-BB</w:t>
            </w:r>
          </w:p>
          <w:p w14:paraId="5FB4CE39"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36584F4D"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4</w:t>
            </w:r>
          </w:p>
        </w:tc>
      </w:tr>
      <w:tr w:rsidR="00127CA4" w:rsidRPr="001F4692" w14:paraId="48EAF949" w14:textId="77777777" w:rsidTr="00F45B16">
        <w:tc>
          <w:tcPr>
            <w:tcW w:w="715" w:type="dxa"/>
            <w:tcBorders>
              <w:top w:val="single" w:sz="4" w:space="0" w:color="auto"/>
              <w:left w:val="single" w:sz="4" w:space="0" w:color="auto"/>
              <w:bottom w:val="single" w:sz="4" w:space="0" w:color="auto"/>
              <w:right w:val="single" w:sz="4" w:space="0" w:color="auto"/>
            </w:tcBorders>
            <w:hideMark/>
          </w:tcPr>
          <w:p w14:paraId="60F87482" w14:textId="77777777" w:rsidR="00127CA4" w:rsidRPr="001F4692" w:rsidRDefault="00127CA4" w:rsidP="00E27C9E">
            <w:pPr>
              <w:spacing w:after="0" w:line="240" w:lineRule="auto"/>
              <w:ind w:hanging="145"/>
              <w:jc w:val="center"/>
              <w:rPr>
                <w:rFonts w:eastAsia="Arial Unicode MS" w:cs="Times New Roman"/>
                <w:snapToGrid w:val="0"/>
                <w:szCs w:val="20"/>
              </w:rPr>
            </w:pPr>
            <w:r w:rsidRPr="001F4692">
              <w:rPr>
                <w:rFonts w:eastAsia="Arial Unicode MS" w:cs="Times New Roman"/>
                <w:snapToGrid w:val="0"/>
                <w:szCs w:val="20"/>
              </w:rPr>
              <w:t>10.</w:t>
            </w:r>
          </w:p>
        </w:tc>
        <w:tc>
          <w:tcPr>
            <w:tcW w:w="3420" w:type="dxa"/>
            <w:tcBorders>
              <w:top w:val="single" w:sz="4" w:space="0" w:color="auto"/>
              <w:left w:val="single" w:sz="4" w:space="0" w:color="auto"/>
              <w:bottom w:val="single" w:sz="4" w:space="0" w:color="auto"/>
              <w:right w:val="single" w:sz="4" w:space="0" w:color="auto"/>
            </w:tcBorders>
            <w:hideMark/>
          </w:tcPr>
          <w:p w14:paraId="369A88A7" w14:textId="77777777" w:rsidR="00127CA4" w:rsidRPr="001F4692" w:rsidRDefault="00127CA4" w:rsidP="00E27C9E">
            <w:pPr>
              <w:spacing w:after="0" w:line="240" w:lineRule="auto"/>
              <w:ind w:hanging="14"/>
              <w:rPr>
                <w:rFonts w:eastAsia="Arial Unicode MS" w:cs="Times New Roman"/>
                <w:color w:val="000000"/>
                <w:szCs w:val="20"/>
                <w:lang w:eastAsia="lt-LT"/>
              </w:rPr>
            </w:pPr>
            <w:r w:rsidRPr="001F4692">
              <w:rPr>
                <w:rFonts w:eastAsia="Arial Unicode MS" w:cs="Times New Roman"/>
                <w:color w:val="000000"/>
                <w:szCs w:val="20"/>
                <w:lang w:val="en-US"/>
              </w:rPr>
              <w:t xml:space="preserve">Bionic Studio </w:t>
            </w:r>
            <w:proofErr w:type="spellStart"/>
            <w:r w:rsidRPr="001F4692">
              <w:rPr>
                <w:rFonts w:eastAsia="Arial Unicode MS" w:cs="Times New Roman"/>
                <w:color w:val="000000"/>
                <w:szCs w:val="20"/>
                <w:lang w:val="en-US"/>
              </w:rPr>
              <w:t>Talkshow</w:t>
            </w:r>
            <w:proofErr w:type="spellEnd"/>
            <w:r w:rsidRPr="001F4692">
              <w:rPr>
                <w:rFonts w:eastAsia="Arial Unicode MS" w:cs="Times New Roman"/>
                <w:color w:val="000000"/>
                <w:szCs w:val="20"/>
                <w:lang w:val="en-US"/>
              </w:rPr>
              <w:t xml:space="preserve"> Backup license (licensed per system)</w:t>
            </w:r>
          </w:p>
        </w:tc>
        <w:tc>
          <w:tcPr>
            <w:tcW w:w="1980" w:type="dxa"/>
            <w:tcBorders>
              <w:top w:val="single" w:sz="4" w:space="0" w:color="auto"/>
              <w:left w:val="single" w:sz="4" w:space="0" w:color="auto"/>
              <w:bottom w:val="single" w:sz="4" w:space="0" w:color="auto"/>
              <w:right w:val="single" w:sz="4" w:space="0" w:color="auto"/>
            </w:tcBorders>
            <w:hideMark/>
          </w:tcPr>
          <w:p w14:paraId="617937F2" w14:textId="77777777" w:rsidR="00127CA4" w:rsidRPr="001F4692" w:rsidRDefault="00127CA4" w:rsidP="00E27C9E">
            <w:pPr>
              <w:spacing w:after="0" w:line="240" w:lineRule="auto"/>
              <w:jc w:val="center"/>
              <w:rPr>
                <w:rFonts w:eastAsia="Arial Unicode MS" w:cs="Times New Roman"/>
                <w:color w:val="000000"/>
                <w:szCs w:val="20"/>
                <w:lang w:val="en-US"/>
              </w:rPr>
            </w:pPr>
            <w:r w:rsidRPr="001F4692">
              <w:rPr>
                <w:rFonts w:eastAsia="Arial Unicode MS" w:cs="Times New Roman"/>
                <w:color w:val="000000"/>
                <w:szCs w:val="20"/>
                <w:lang w:val="en-US"/>
              </w:rPr>
              <w:t>Broadcast Bionics</w:t>
            </w:r>
          </w:p>
        </w:tc>
        <w:tc>
          <w:tcPr>
            <w:tcW w:w="2400" w:type="dxa"/>
            <w:tcBorders>
              <w:top w:val="single" w:sz="4" w:space="0" w:color="auto"/>
              <w:left w:val="single" w:sz="4" w:space="0" w:color="auto"/>
              <w:bottom w:val="single" w:sz="4" w:space="0" w:color="auto"/>
              <w:right w:val="single" w:sz="4" w:space="0" w:color="auto"/>
            </w:tcBorders>
          </w:tcPr>
          <w:p w14:paraId="0264317C" w14:textId="77777777" w:rsidR="00127CA4" w:rsidRPr="001F4692" w:rsidRDefault="00127CA4" w:rsidP="00E27C9E">
            <w:pPr>
              <w:spacing w:after="0" w:line="240" w:lineRule="auto"/>
              <w:jc w:val="both"/>
              <w:rPr>
                <w:rFonts w:eastAsia="Arial Unicode MS" w:cs="Times New Roman"/>
                <w:color w:val="000000"/>
                <w:szCs w:val="20"/>
                <w:lang w:eastAsia="lt-LT"/>
              </w:rPr>
            </w:pPr>
            <w:r w:rsidRPr="001F4692">
              <w:rPr>
                <w:rFonts w:eastAsia="Arial Unicode MS" w:cs="Times New Roman"/>
                <w:color w:val="000000"/>
                <w:szCs w:val="20"/>
                <w:lang w:val="en-US"/>
              </w:rPr>
              <w:t>BS-BUSERVLIC-BB</w:t>
            </w:r>
          </w:p>
          <w:p w14:paraId="58CB0B1B" w14:textId="77777777" w:rsidR="00127CA4" w:rsidRPr="001F4692" w:rsidRDefault="00127CA4" w:rsidP="00E27C9E">
            <w:pPr>
              <w:spacing w:after="0" w:line="240" w:lineRule="auto"/>
              <w:jc w:val="both"/>
              <w:rPr>
                <w:rFonts w:eastAsia="Arial Unicode MS" w:cs="Times New Roman"/>
                <w:snapToGrid w:val="0"/>
                <w:szCs w:val="20"/>
              </w:rPr>
            </w:pPr>
          </w:p>
        </w:tc>
        <w:tc>
          <w:tcPr>
            <w:tcW w:w="930" w:type="dxa"/>
            <w:tcBorders>
              <w:top w:val="single" w:sz="4" w:space="0" w:color="auto"/>
              <w:left w:val="single" w:sz="4" w:space="0" w:color="auto"/>
              <w:bottom w:val="single" w:sz="4" w:space="0" w:color="auto"/>
              <w:right w:val="single" w:sz="4" w:space="0" w:color="auto"/>
            </w:tcBorders>
            <w:hideMark/>
          </w:tcPr>
          <w:p w14:paraId="0075F956" w14:textId="77777777" w:rsidR="00127CA4" w:rsidRPr="001F4692" w:rsidRDefault="00127CA4" w:rsidP="00E27C9E">
            <w:pPr>
              <w:spacing w:after="0" w:line="240" w:lineRule="auto"/>
              <w:ind w:hanging="360"/>
              <w:jc w:val="center"/>
              <w:rPr>
                <w:rFonts w:eastAsia="Arial Unicode MS" w:cs="Times New Roman"/>
                <w:snapToGrid w:val="0"/>
                <w:szCs w:val="20"/>
              </w:rPr>
            </w:pPr>
            <w:r w:rsidRPr="001F4692">
              <w:rPr>
                <w:rFonts w:eastAsia="Arial Unicode MS" w:cs="Times New Roman"/>
                <w:snapToGrid w:val="0"/>
                <w:szCs w:val="20"/>
              </w:rPr>
              <w:t>1</w:t>
            </w:r>
          </w:p>
        </w:tc>
      </w:tr>
    </w:tbl>
    <w:p w14:paraId="53DFE012" w14:textId="77777777" w:rsidR="001F4692" w:rsidRPr="0086478D" w:rsidRDefault="001F4692" w:rsidP="00E27C9E">
      <w:pPr>
        <w:autoSpaceDN w:val="0"/>
        <w:spacing w:after="0" w:line="240" w:lineRule="auto"/>
        <w:ind w:left="805"/>
        <w:contextualSpacing/>
        <w:jc w:val="both"/>
        <w:rPr>
          <w:rFonts w:eastAsia="Calibri" w:cs="Times New Roman"/>
          <w:b/>
          <w:bCs/>
          <w:color w:val="000000"/>
          <w:kern w:val="0"/>
          <w:szCs w:val="20"/>
          <w14:ligatures w14:val="none"/>
        </w:rPr>
      </w:pPr>
    </w:p>
    <w:p w14:paraId="48C869C1" w14:textId="124C9B2F" w:rsidR="00152D1D" w:rsidRPr="0086478D" w:rsidRDefault="0352AF80" w:rsidP="00256FA0">
      <w:pPr>
        <w:autoSpaceDN w:val="0"/>
        <w:spacing w:after="0" w:line="240" w:lineRule="auto"/>
        <w:ind w:firstLine="567"/>
        <w:contextualSpacing/>
        <w:jc w:val="both"/>
        <w:rPr>
          <w:b/>
          <w:bCs/>
        </w:rPr>
      </w:pPr>
      <w:r w:rsidRPr="0086478D">
        <w:rPr>
          <w:rFonts w:eastAsia="Calibri" w:cs="Times New Roman"/>
          <w:b/>
          <w:bCs/>
          <w:color w:val="000000"/>
          <w:kern w:val="0"/>
          <w:szCs w:val="20"/>
          <w14:ligatures w14:val="none"/>
        </w:rPr>
        <w:t xml:space="preserve">4. </w:t>
      </w:r>
      <w:r w:rsidR="1881FEC2" w:rsidRPr="0086478D">
        <w:rPr>
          <w:b/>
          <w:bCs/>
        </w:rPr>
        <w:t xml:space="preserve">Žalieji reikalavimai </w:t>
      </w:r>
    </w:p>
    <w:p w14:paraId="4B8DE449" w14:textId="745286A5" w:rsidR="00152D1D" w:rsidRPr="0086478D" w:rsidRDefault="00256FA0" w:rsidP="00C81CC7">
      <w:pPr>
        <w:pStyle w:val="ListParagraph"/>
        <w:tabs>
          <w:tab w:val="left" w:pos="993"/>
        </w:tabs>
        <w:ind w:left="0" w:firstLine="567"/>
        <w:jc w:val="both"/>
        <w:rPr>
          <w:rFonts w:ascii="Verdana" w:hAnsi="Verdana"/>
          <w:sz w:val="20"/>
        </w:rPr>
      </w:pPr>
      <w:r>
        <w:rPr>
          <w:rFonts w:ascii="Verdana" w:hAnsi="Verdana"/>
          <w:sz w:val="20"/>
        </w:rPr>
        <w:t>4</w:t>
      </w:r>
      <w:r w:rsidR="7555B78C" w:rsidRPr="0086478D">
        <w:rPr>
          <w:rFonts w:ascii="Verdana" w:hAnsi="Verdana"/>
          <w:sz w:val="20"/>
        </w:rPr>
        <w:t xml:space="preserve">.1 </w:t>
      </w:r>
      <w:r w:rsidR="1881FEC2" w:rsidRPr="0086478D">
        <w:rPr>
          <w:rFonts w:ascii="Verdana" w:hAnsi="Verdana"/>
          <w:sz w:val="20"/>
        </w:rPr>
        <w:t xml:space="preserve">Perkančioji organizacija taiko aplinkos apsaugos kriterijus nurodytus </w:t>
      </w:r>
      <w:r w:rsidR="009F6DF3">
        <w:rPr>
          <w:rFonts w:ascii="Verdana" w:hAnsi="Verdana"/>
          <w:color w:val="00B050"/>
          <w:sz w:val="20"/>
        </w:rPr>
        <w:t>3</w:t>
      </w:r>
      <w:r w:rsidR="1881FEC2" w:rsidRPr="0086478D">
        <w:rPr>
          <w:rFonts w:ascii="Verdana" w:hAnsi="Verdana"/>
          <w:sz w:val="20"/>
        </w:rPr>
        <w:t xml:space="preserve"> lentelėje šiame pirkime įsigyjamoms prekėms: </w:t>
      </w:r>
    </w:p>
    <w:p w14:paraId="28495A2F" w14:textId="59A7F9E4" w:rsidR="00152D1D" w:rsidRPr="0086478D" w:rsidRDefault="009F6DF3" w:rsidP="00E27C9E">
      <w:pPr>
        <w:spacing w:after="0" w:line="240" w:lineRule="auto"/>
        <w:ind w:left="720"/>
        <w:jc w:val="right"/>
        <w:textAlignment w:val="baseline"/>
        <w:rPr>
          <w:rFonts w:cs="Segoe UI"/>
          <w:szCs w:val="20"/>
          <w:lang w:val="en-GB"/>
        </w:rPr>
      </w:pPr>
      <w:r>
        <w:rPr>
          <w:rFonts w:cs="Segoe UI"/>
          <w:szCs w:val="20"/>
          <w:lang w:val="en-GB"/>
        </w:rPr>
        <w:t>3</w:t>
      </w:r>
      <w:r w:rsidR="00152D1D" w:rsidRPr="0086478D">
        <w:rPr>
          <w:rFonts w:cs="Segoe UI"/>
          <w:szCs w:val="20"/>
          <w:lang w:val="en-GB"/>
        </w:rPr>
        <w:t xml:space="preserve">-a </w:t>
      </w:r>
      <w:proofErr w:type="spellStart"/>
      <w:r w:rsidR="00152D1D" w:rsidRPr="0086478D">
        <w:rPr>
          <w:rFonts w:cs="Segoe UI"/>
          <w:szCs w:val="20"/>
          <w:lang w:val="en-GB"/>
        </w:rPr>
        <w:t>lentelė</w:t>
      </w:r>
      <w:proofErr w:type="spellEnd"/>
      <w:r w:rsidR="00152D1D" w:rsidRPr="0086478D">
        <w:rPr>
          <w:rFonts w:cs="Segoe UI"/>
          <w:szCs w:val="20"/>
          <w:lang w:val="en-GB"/>
        </w:rPr>
        <w:t xml:space="preserve">. </w:t>
      </w:r>
      <w:proofErr w:type="spellStart"/>
      <w:r w:rsidR="00152D1D" w:rsidRPr="0086478D">
        <w:rPr>
          <w:rFonts w:cs="Segoe UI"/>
          <w:szCs w:val="20"/>
          <w:lang w:val="en-GB"/>
        </w:rPr>
        <w:t>Aplinkos</w:t>
      </w:r>
      <w:proofErr w:type="spellEnd"/>
      <w:r w:rsidR="00152D1D" w:rsidRPr="0086478D">
        <w:rPr>
          <w:rFonts w:cs="Segoe UI"/>
          <w:szCs w:val="20"/>
          <w:lang w:val="en-GB"/>
        </w:rPr>
        <w:t xml:space="preserve"> </w:t>
      </w:r>
      <w:proofErr w:type="spellStart"/>
      <w:r w:rsidR="00152D1D" w:rsidRPr="0086478D">
        <w:rPr>
          <w:rFonts w:cs="Segoe UI"/>
          <w:szCs w:val="20"/>
          <w:lang w:val="en-GB"/>
        </w:rPr>
        <w:t>apsaugos</w:t>
      </w:r>
      <w:proofErr w:type="spellEnd"/>
      <w:r w:rsidR="00152D1D" w:rsidRPr="0086478D">
        <w:rPr>
          <w:rFonts w:cs="Segoe UI"/>
          <w:szCs w:val="20"/>
          <w:lang w:val="en-GB"/>
        </w:rPr>
        <w:t xml:space="preserve"> </w:t>
      </w:r>
      <w:proofErr w:type="spellStart"/>
      <w:r w:rsidR="00152D1D" w:rsidRPr="0086478D">
        <w:rPr>
          <w:rFonts w:cs="Segoe UI"/>
          <w:szCs w:val="20"/>
          <w:lang w:val="en-GB"/>
        </w:rPr>
        <w:t>kriterijai</w:t>
      </w:r>
      <w:proofErr w:type="spellEnd"/>
      <w:r w:rsidR="00152D1D" w:rsidRPr="0086478D">
        <w:rPr>
          <w:rFonts w:cs="Segoe UI"/>
          <w:szCs w:val="20"/>
          <w:lang w:val="en-GB"/>
        </w:rPr>
        <w:t xml:space="preserve"> </w:t>
      </w:r>
      <w:proofErr w:type="spellStart"/>
      <w:r w:rsidR="00152D1D" w:rsidRPr="0086478D">
        <w:rPr>
          <w:rFonts w:cs="Segoe UI"/>
          <w:szCs w:val="20"/>
          <w:lang w:val="en-GB"/>
        </w:rPr>
        <w:t>prekėms</w:t>
      </w:r>
      <w:proofErr w:type="spellEnd"/>
    </w:p>
    <w:tbl>
      <w:tblPr>
        <w:tblStyle w:val="TableGrid2"/>
        <w:tblW w:w="9642" w:type="dxa"/>
        <w:tblInd w:w="-5" w:type="dxa"/>
        <w:tblLook w:val="04A0" w:firstRow="1" w:lastRow="0" w:firstColumn="1" w:lastColumn="0" w:noHBand="0" w:noVBand="1"/>
      </w:tblPr>
      <w:tblGrid>
        <w:gridCol w:w="600"/>
        <w:gridCol w:w="1477"/>
        <w:gridCol w:w="3785"/>
        <w:gridCol w:w="1933"/>
        <w:gridCol w:w="1847"/>
      </w:tblGrid>
      <w:tr w:rsidR="00152D1D" w:rsidRPr="0086478D" w14:paraId="73119ADF" w14:textId="77777777" w:rsidTr="006334ED">
        <w:trPr>
          <w:trHeight w:val="875"/>
        </w:trPr>
        <w:tc>
          <w:tcPr>
            <w:tcW w:w="600" w:type="dxa"/>
          </w:tcPr>
          <w:p w14:paraId="21159052" w14:textId="77777777" w:rsidR="00152D1D" w:rsidRPr="0086478D" w:rsidRDefault="00152D1D" w:rsidP="00E27C9E">
            <w:pPr>
              <w:contextualSpacing/>
              <w:jc w:val="both"/>
              <w:rPr>
                <w:rFonts w:ascii="Verdana" w:hAnsi="Verdana" w:cs="Arial"/>
                <w:b/>
                <w:bCs/>
                <w:sz w:val="20"/>
                <w:szCs w:val="20"/>
              </w:rPr>
            </w:pPr>
            <w:r w:rsidRPr="0086478D">
              <w:rPr>
                <w:rFonts w:ascii="Verdana" w:hAnsi="Verdana" w:cs="Arial"/>
                <w:b/>
                <w:bCs/>
                <w:sz w:val="20"/>
                <w:szCs w:val="20"/>
              </w:rPr>
              <w:t>Eil. Nr.</w:t>
            </w:r>
          </w:p>
        </w:tc>
        <w:tc>
          <w:tcPr>
            <w:tcW w:w="1477" w:type="dxa"/>
          </w:tcPr>
          <w:p w14:paraId="534E6C0F" w14:textId="77777777" w:rsidR="00152D1D" w:rsidRPr="0086478D" w:rsidRDefault="00152D1D" w:rsidP="00E27C9E">
            <w:pPr>
              <w:jc w:val="both"/>
              <w:rPr>
                <w:rFonts w:ascii="Verdana" w:eastAsia="Calibri" w:hAnsi="Verdana"/>
                <w:b/>
                <w:bCs/>
                <w:sz w:val="20"/>
                <w:szCs w:val="20"/>
                <w:lang w:val="en-GB" w:eastAsia="en-GB"/>
              </w:rPr>
            </w:pPr>
            <w:proofErr w:type="spellStart"/>
            <w:r w:rsidRPr="0086478D">
              <w:rPr>
                <w:rFonts w:ascii="Verdana" w:eastAsia="Calibri" w:hAnsi="Verdana"/>
                <w:b/>
                <w:bCs/>
                <w:sz w:val="20"/>
                <w:szCs w:val="20"/>
                <w:lang w:val="en-GB" w:eastAsia="en-GB"/>
              </w:rPr>
              <w:t>Įsigyjama</w:t>
            </w:r>
            <w:proofErr w:type="spellEnd"/>
            <w:r w:rsidRPr="0086478D">
              <w:rPr>
                <w:rFonts w:ascii="Verdana" w:eastAsia="Calibri" w:hAnsi="Verdana"/>
                <w:b/>
                <w:bCs/>
                <w:sz w:val="20"/>
                <w:szCs w:val="20"/>
                <w:lang w:val="en-GB" w:eastAsia="en-GB"/>
              </w:rPr>
              <w:t xml:space="preserve"> </w:t>
            </w:r>
            <w:proofErr w:type="spellStart"/>
            <w:r w:rsidRPr="0086478D">
              <w:rPr>
                <w:rFonts w:ascii="Verdana" w:eastAsia="Calibri" w:hAnsi="Verdana"/>
                <w:b/>
                <w:bCs/>
                <w:sz w:val="20"/>
                <w:szCs w:val="20"/>
                <w:lang w:val="en-GB" w:eastAsia="en-GB"/>
              </w:rPr>
              <w:t>prekė</w:t>
            </w:r>
            <w:proofErr w:type="spellEnd"/>
            <w:r w:rsidRPr="0086478D">
              <w:rPr>
                <w:rFonts w:ascii="Verdana" w:eastAsia="Calibri" w:hAnsi="Verdana"/>
                <w:b/>
                <w:bCs/>
                <w:sz w:val="20"/>
                <w:szCs w:val="20"/>
                <w:lang w:val="en-GB" w:eastAsia="en-GB"/>
              </w:rPr>
              <w:t xml:space="preserve"> </w:t>
            </w:r>
          </w:p>
        </w:tc>
        <w:tc>
          <w:tcPr>
            <w:tcW w:w="3785" w:type="dxa"/>
          </w:tcPr>
          <w:p w14:paraId="0294663A" w14:textId="77777777" w:rsidR="00152D1D" w:rsidRPr="0086478D" w:rsidRDefault="00152D1D" w:rsidP="00E27C9E">
            <w:pPr>
              <w:contextualSpacing/>
              <w:jc w:val="both"/>
              <w:rPr>
                <w:rFonts w:ascii="Verdana" w:hAnsi="Verdana" w:cs="Arial"/>
                <w:b/>
                <w:bCs/>
                <w:sz w:val="20"/>
                <w:szCs w:val="20"/>
              </w:rPr>
            </w:pPr>
            <w:proofErr w:type="spellStart"/>
            <w:r w:rsidRPr="0086478D">
              <w:rPr>
                <w:rFonts w:ascii="Verdana" w:hAnsi="Verdana" w:cs="Arial"/>
                <w:b/>
                <w:bCs/>
                <w:sz w:val="20"/>
                <w:szCs w:val="20"/>
              </w:rPr>
              <w:t>Aplinkos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apsaugos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reikalavimas</w:t>
            </w:r>
            <w:proofErr w:type="spellEnd"/>
            <w:r w:rsidRPr="0086478D">
              <w:rPr>
                <w:rFonts w:ascii="Verdana" w:hAnsi="Verdana" w:cs="Arial"/>
                <w:b/>
                <w:bCs/>
                <w:sz w:val="20"/>
                <w:szCs w:val="20"/>
              </w:rPr>
              <w:t xml:space="preserve"> </w:t>
            </w:r>
          </w:p>
        </w:tc>
        <w:tc>
          <w:tcPr>
            <w:tcW w:w="1933" w:type="dxa"/>
            <w:tcBorders>
              <w:bottom w:val="single" w:sz="4" w:space="0" w:color="auto"/>
            </w:tcBorders>
          </w:tcPr>
          <w:p w14:paraId="12226C55" w14:textId="77777777" w:rsidR="00152D1D" w:rsidRPr="0086478D" w:rsidRDefault="00152D1D" w:rsidP="00E27C9E">
            <w:pPr>
              <w:contextualSpacing/>
              <w:jc w:val="both"/>
              <w:rPr>
                <w:rFonts w:ascii="Verdana" w:hAnsi="Verdana" w:cs="Arial"/>
                <w:b/>
                <w:bCs/>
                <w:sz w:val="20"/>
                <w:szCs w:val="20"/>
              </w:rPr>
            </w:pPr>
            <w:proofErr w:type="spellStart"/>
            <w:r w:rsidRPr="0086478D">
              <w:rPr>
                <w:rFonts w:ascii="Verdana" w:hAnsi="Verdana" w:cs="Arial"/>
                <w:b/>
                <w:bCs/>
                <w:sz w:val="20"/>
                <w:szCs w:val="20"/>
              </w:rPr>
              <w:t>Atitiktį</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reikalavimams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pagrindžiantys</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dokumentai</w:t>
            </w:r>
            <w:proofErr w:type="spellEnd"/>
          </w:p>
        </w:tc>
        <w:tc>
          <w:tcPr>
            <w:tcW w:w="1847" w:type="dxa"/>
            <w:tcBorders>
              <w:bottom w:val="single" w:sz="4" w:space="0" w:color="auto"/>
            </w:tcBorders>
          </w:tcPr>
          <w:p w14:paraId="4DA2A144" w14:textId="77777777" w:rsidR="00152D1D" w:rsidRPr="0086478D" w:rsidRDefault="00152D1D" w:rsidP="00E27C9E">
            <w:pPr>
              <w:contextualSpacing/>
              <w:jc w:val="both"/>
              <w:rPr>
                <w:rFonts w:ascii="Verdana" w:hAnsi="Verdana" w:cs="Arial"/>
                <w:b/>
                <w:bCs/>
                <w:sz w:val="20"/>
                <w:szCs w:val="20"/>
              </w:rPr>
            </w:pPr>
            <w:proofErr w:type="spellStart"/>
            <w:r w:rsidRPr="0086478D">
              <w:rPr>
                <w:rFonts w:ascii="Verdana" w:hAnsi="Verdana" w:cs="Arial"/>
                <w:b/>
                <w:bCs/>
                <w:sz w:val="20"/>
                <w:szCs w:val="20"/>
              </w:rPr>
              <w:t>Tiekėjo</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pateikiami</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įrodymai</w:t>
            </w:r>
            <w:proofErr w:type="spellEnd"/>
            <w:r w:rsidRPr="0086478D">
              <w:rPr>
                <w:rFonts w:ascii="Verdana" w:hAnsi="Verdana" w:cs="Arial"/>
                <w:b/>
                <w:bCs/>
                <w:sz w:val="20"/>
                <w:szCs w:val="20"/>
              </w:rPr>
              <w:t xml:space="preserve">/ </w:t>
            </w:r>
            <w:proofErr w:type="spellStart"/>
            <w:r w:rsidRPr="0086478D">
              <w:rPr>
                <w:rFonts w:ascii="Verdana" w:hAnsi="Verdana" w:cs="Arial"/>
                <w:b/>
                <w:bCs/>
                <w:sz w:val="20"/>
                <w:szCs w:val="20"/>
              </w:rPr>
              <w:t>dokumentai</w:t>
            </w:r>
            <w:proofErr w:type="spellEnd"/>
            <w:r w:rsidRPr="0086478D">
              <w:rPr>
                <w:rFonts w:ascii="Verdana" w:hAnsi="Verdana" w:cs="Arial"/>
                <w:b/>
                <w:bCs/>
                <w:sz w:val="20"/>
                <w:szCs w:val="20"/>
              </w:rPr>
              <w:t>*</w:t>
            </w:r>
          </w:p>
        </w:tc>
      </w:tr>
      <w:tr w:rsidR="00152D1D" w:rsidRPr="0086478D" w14:paraId="60CADCAB" w14:textId="77777777" w:rsidTr="006334ED">
        <w:trPr>
          <w:trHeight w:val="2817"/>
        </w:trPr>
        <w:tc>
          <w:tcPr>
            <w:tcW w:w="600" w:type="dxa"/>
          </w:tcPr>
          <w:p w14:paraId="056F4FCE" w14:textId="77777777" w:rsidR="00152D1D" w:rsidRPr="0086478D" w:rsidRDefault="00152D1D" w:rsidP="00E27C9E">
            <w:pPr>
              <w:contextualSpacing/>
              <w:jc w:val="both"/>
              <w:rPr>
                <w:rFonts w:ascii="Verdana" w:hAnsi="Verdana" w:cs="Arial"/>
                <w:sz w:val="20"/>
                <w:szCs w:val="20"/>
              </w:rPr>
            </w:pPr>
            <w:r w:rsidRPr="0086478D">
              <w:rPr>
                <w:rFonts w:ascii="Verdana" w:hAnsi="Verdana" w:cs="Arial"/>
                <w:sz w:val="20"/>
                <w:szCs w:val="20"/>
              </w:rPr>
              <w:t>1.</w:t>
            </w:r>
          </w:p>
        </w:tc>
        <w:tc>
          <w:tcPr>
            <w:tcW w:w="1477" w:type="dxa"/>
          </w:tcPr>
          <w:p w14:paraId="1A554FCE" w14:textId="77777777" w:rsidR="00152D1D" w:rsidRPr="0086478D" w:rsidRDefault="00152D1D" w:rsidP="00E27C9E">
            <w:pPr>
              <w:contextualSpacing/>
              <w:jc w:val="both"/>
              <w:rPr>
                <w:rFonts w:ascii="Verdana" w:hAnsi="Verdana" w:cs="Arial"/>
                <w:sz w:val="20"/>
                <w:szCs w:val="20"/>
              </w:rPr>
            </w:pPr>
            <w:r w:rsidRPr="0086478D">
              <w:rPr>
                <w:rFonts w:ascii="Verdana" w:hAnsi="Verdana" w:cs="Arial"/>
                <w:sz w:val="20"/>
                <w:szCs w:val="20"/>
              </w:rPr>
              <w:t xml:space="preserve">Visas </w:t>
            </w:r>
            <w:proofErr w:type="spellStart"/>
            <w:r w:rsidRPr="0086478D">
              <w:rPr>
                <w:rFonts w:ascii="Verdana" w:hAnsi="Verdana" w:cs="Arial"/>
                <w:sz w:val="20"/>
                <w:szCs w:val="20"/>
              </w:rPr>
              <w:t>pirkimo</w:t>
            </w:r>
            <w:proofErr w:type="spellEnd"/>
            <w:r w:rsidRPr="0086478D">
              <w:rPr>
                <w:rFonts w:ascii="Verdana" w:hAnsi="Verdana" w:cs="Arial"/>
                <w:sz w:val="20"/>
                <w:szCs w:val="20"/>
              </w:rPr>
              <w:t xml:space="preserve"> </w:t>
            </w:r>
            <w:proofErr w:type="spellStart"/>
            <w:r w:rsidRPr="0086478D">
              <w:rPr>
                <w:rFonts w:ascii="Verdana" w:hAnsi="Verdana" w:cs="Arial"/>
                <w:sz w:val="20"/>
                <w:szCs w:val="20"/>
              </w:rPr>
              <w:t>objektas</w:t>
            </w:r>
            <w:proofErr w:type="spellEnd"/>
          </w:p>
        </w:tc>
        <w:tc>
          <w:tcPr>
            <w:tcW w:w="3785" w:type="dxa"/>
          </w:tcPr>
          <w:p w14:paraId="55E34DA1" w14:textId="0BF93BC8" w:rsidR="00152D1D" w:rsidRPr="0086478D" w:rsidRDefault="00152D1D" w:rsidP="00E27C9E">
            <w:pPr>
              <w:jc w:val="both"/>
              <w:rPr>
                <w:rFonts w:ascii="Verdana" w:hAnsi="Verdana"/>
                <w:color w:val="000000"/>
                <w:sz w:val="20"/>
                <w:szCs w:val="20"/>
              </w:rPr>
            </w:pPr>
            <w:r w:rsidRPr="0086478D">
              <w:rPr>
                <w:rFonts w:ascii="Verdana" w:eastAsia="Calibri" w:hAnsi="Verdana" w:cs="Segoe UI"/>
                <w:spacing w:val="2"/>
                <w:sz w:val="20"/>
                <w:szCs w:val="20"/>
                <w:shd w:val="clear" w:color="auto" w:fill="FFFFFF"/>
                <w:lang w:val="sv-SE" w:eastAsia="en-GB"/>
              </w:rPr>
              <w:t xml:space="preserve">Vadovaujantis </w:t>
            </w:r>
            <w:r w:rsidRPr="0086478D">
              <w:rPr>
                <w:rFonts w:ascii="Verdana" w:hAnsi="Verdana"/>
                <w:color w:val="000000"/>
                <w:sz w:val="20"/>
                <w:szCs w:val="20"/>
              </w:rPr>
              <w:t xml:space="preserve">Lietuvos </w:t>
            </w:r>
            <w:proofErr w:type="spellStart"/>
            <w:r w:rsidRPr="0086478D">
              <w:rPr>
                <w:rFonts w:ascii="Verdana" w:hAnsi="Verdana"/>
                <w:color w:val="000000"/>
                <w:sz w:val="20"/>
                <w:szCs w:val="20"/>
              </w:rPr>
              <w:t>Respublikos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aplinkos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ministro</w:t>
            </w:r>
            <w:proofErr w:type="spellEnd"/>
            <w:r w:rsidRPr="0086478D">
              <w:rPr>
                <w:rFonts w:ascii="Verdana" w:hAnsi="Verdana"/>
                <w:color w:val="000000"/>
                <w:sz w:val="20"/>
                <w:szCs w:val="20"/>
              </w:rPr>
              <w:t xml:space="preserve"> 2011 m. </w:t>
            </w:r>
            <w:proofErr w:type="spellStart"/>
            <w:r w:rsidRPr="0086478D">
              <w:rPr>
                <w:rFonts w:ascii="Verdana" w:hAnsi="Verdana"/>
                <w:color w:val="000000"/>
                <w:sz w:val="20"/>
                <w:szCs w:val="20"/>
              </w:rPr>
              <w:t>birželio</w:t>
            </w:r>
            <w:proofErr w:type="spellEnd"/>
            <w:r w:rsidRPr="0086478D">
              <w:rPr>
                <w:rFonts w:ascii="Verdana" w:hAnsi="Verdana"/>
                <w:color w:val="000000"/>
                <w:sz w:val="20"/>
                <w:szCs w:val="20"/>
              </w:rPr>
              <w:t xml:space="preserve"> 28 d. </w:t>
            </w:r>
            <w:proofErr w:type="spellStart"/>
            <w:r w:rsidRPr="0086478D">
              <w:rPr>
                <w:rFonts w:ascii="Verdana" w:hAnsi="Verdana"/>
                <w:color w:val="000000"/>
                <w:sz w:val="20"/>
                <w:szCs w:val="20"/>
              </w:rPr>
              <w:t>įsakymu</w:t>
            </w:r>
            <w:proofErr w:type="spellEnd"/>
            <w:r w:rsidRPr="0086478D">
              <w:rPr>
                <w:rFonts w:ascii="Verdana" w:hAnsi="Verdana"/>
                <w:color w:val="000000"/>
                <w:sz w:val="20"/>
                <w:szCs w:val="20"/>
              </w:rPr>
              <w:t xml:space="preserve"> Nr. D1-508 (Lietuvos </w:t>
            </w:r>
            <w:proofErr w:type="spellStart"/>
            <w:r w:rsidRPr="0086478D">
              <w:rPr>
                <w:rFonts w:ascii="Verdana" w:hAnsi="Verdana"/>
                <w:color w:val="000000"/>
                <w:sz w:val="20"/>
                <w:szCs w:val="20"/>
              </w:rPr>
              <w:t>Respublikos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aplinkos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ministro</w:t>
            </w:r>
            <w:proofErr w:type="spellEnd"/>
            <w:r w:rsidRPr="0086478D">
              <w:rPr>
                <w:rFonts w:ascii="Verdana" w:hAnsi="Verdana"/>
                <w:color w:val="000000"/>
                <w:sz w:val="20"/>
                <w:szCs w:val="20"/>
              </w:rPr>
              <w:t xml:space="preserve"> 2022 m. </w:t>
            </w:r>
            <w:proofErr w:type="spellStart"/>
            <w:r w:rsidRPr="0086478D">
              <w:rPr>
                <w:rFonts w:ascii="Verdana" w:hAnsi="Verdana"/>
                <w:color w:val="000000"/>
                <w:sz w:val="20"/>
                <w:szCs w:val="20"/>
              </w:rPr>
              <w:t>gruodžio</w:t>
            </w:r>
            <w:proofErr w:type="spellEnd"/>
            <w:r w:rsidRPr="0086478D">
              <w:rPr>
                <w:rFonts w:ascii="Verdana" w:hAnsi="Verdana"/>
                <w:color w:val="000000"/>
                <w:sz w:val="20"/>
                <w:szCs w:val="20"/>
              </w:rPr>
              <w:t xml:space="preserve"> 13 d. </w:t>
            </w:r>
            <w:proofErr w:type="spellStart"/>
            <w:r w:rsidRPr="0086478D">
              <w:rPr>
                <w:rFonts w:ascii="Verdana" w:hAnsi="Verdana"/>
                <w:color w:val="000000"/>
                <w:sz w:val="20"/>
                <w:szCs w:val="20"/>
              </w:rPr>
              <w:t>įsakymo</w:t>
            </w:r>
            <w:proofErr w:type="spellEnd"/>
            <w:r w:rsidRPr="0086478D">
              <w:rPr>
                <w:rFonts w:ascii="Verdana" w:hAnsi="Verdana"/>
                <w:color w:val="000000"/>
                <w:sz w:val="20"/>
                <w:szCs w:val="20"/>
              </w:rPr>
              <w:t xml:space="preserve"> Nr. D1-401 </w:t>
            </w:r>
            <w:proofErr w:type="spellStart"/>
            <w:r w:rsidRPr="0086478D">
              <w:rPr>
                <w:rFonts w:ascii="Verdana" w:hAnsi="Verdana"/>
                <w:color w:val="000000"/>
                <w:sz w:val="20"/>
                <w:szCs w:val="20"/>
              </w:rPr>
              <w:t>redakcija</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patvirtinto</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Aplinkos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apsaugos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kriterijų</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taikymo</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vykdant</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žaliuosius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pirkimus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tvarkos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aprašo</w:t>
            </w:r>
            <w:proofErr w:type="spellEnd"/>
            <w:r w:rsidRPr="0086478D">
              <w:rPr>
                <w:rFonts w:ascii="Verdana" w:hAnsi="Verdana"/>
                <w:color w:val="000000"/>
                <w:sz w:val="20"/>
                <w:szCs w:val="20"/>
              </w:rPr>
              <w:t xml:space="preserve"> 4.4.3 </w:t>
            </w:r>
            <w:proofErr w:type="spellStart"/>
            <w:r w:rsidRPr="0086478D">
              <w:rPr>
                <w:rFonts w:ascii="Verdana" w:hAnsi="Verdana"/>
                <w:color w:val="000000"/>
                <w:sz w:val="20"/>
                <w:szCs w:val="20"/>
              </w:rPr>
              <w:t>punktu</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pirkimas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laikomas</w:t>
            </w:r>
            <w:proofErr w:type="spellEnd"/>
            <w:r w:rsidRPr="0086478D">
              <w:rPr>
                <w:rFonts w:ascii="Verdana" w:hAnsi="Verdana"/>
                <w:color w:val="000000"/>
                <w:sz w:val="20"/>
                <w:szCs w:val="20"/>
              </w:rPr>
              <w:t xml:space="preserve"> </w:t>
            </w:r>
            <w:proofErr w:type="spellStart"/>
            <w:r w:rsidRPr="0086478D">
              <w:rPr>
                <w:rFonts w:ascii="Verdana" w:hAnsi="Verdana"/>
                <w:color w:val="000000"/>
                <w:sz w:val="20"/>
                <w:szCs w:val="20"/>
              </w:rPr>
              <w:t>žaliuoju</w:t>
            </w:r>
            <w:proofErr w:type="spellEnd"/>
            <w:r w:rsidRPr="0086478D">
              <w:rPr>
                <w:rFonts w:ascii="Verdana" w:hAnsi="Verdana"/>
                <w:color w:val="000000"/>
                <w:sz w:val="20"/>
                <w:szCs w:val="20"/>
              </w:rPr>
              <w:t xml:space="preserve">, kai </w:t>
            </w:r>
            <w:proofErr w:type="spellStart"/>
            <w:r w:rsidRPr="0086478D">
              <w:rPr>
                <w:rFonts w:ascii="Verdana" w:hAnsi="Verdana"/>
                <w:color w:val="000000"/>
                <w:sz w:val="20"/>
                <w:szCs w:val="20"/>
              </w:rPr>
              <w:t>perkamos</w:t>
            </w:r>
            <w:proofErr w:type="spellEnd"/>
            <w:r w:rsidRPr="0086478D">
              <w:rPr>
                <w:rFonts w:ascii="Verdana" w:hAnsi="Verdana"/>
                <w:color w:val="000000"/>
                <w:sz w:val="20"/>
                <w:szCs w:val="20"/>
              </w:rPr>
              <w:t xml:space="preserve"> </w:t>
            </w:r>
            <w:r w:rsidRPr="0086478D">
              <w:rPr>
                <w:rFonts w:ascii="Verdana" w:hAnsi="Verdana"/>
                <w:color w:val="000000"/>
                <w:sz w:val="20"/>
                <w:szCs w:val="20"/>
                <w:lang w:val="lt-LT"/>
              </w:rPr>
              <w:t>nematerialaus pobūdžio (intelektinė) ar kitokia paslauga, nesusijusi su materialaus objekto sukūrimu, kurios teikimo metu nėra numatomas reikšmingas neigiamas poveikis aplinkai, nesukuriamas taršos šaltinis ir negeneruojamos atliekos</w:t>
            </w:r>
            <w:r w:rsidRPr="0086478D">
              <w:rPr>
                <w:rFonts w:ascii="Verdana" w:hAnsi="Verdana"/>
                <w:color w:val="000000"/>
                <w:sz w:val="20"/>
                <w:szCs w:val="20"/>
              </w:rPr>
              <w:t>.</w:t>
            </w:r>
          </w:p>
        </w:tc>
        <w:tc>
          <w:tcPr>
            <w:tcW w:w="1933" w:type="dxa"/>
            <w:tcBorders>
              <w:tl2br w:val="single" w:sz="4" w:space="0" w:color="auto"/>
              <w:tr2bl w:val="single" w:sz="4" w:space="0" w:color="auto"/>
            </w:tcBorders>
          </w:tcPr>
          <w:p w14:paraId="0C25F162" w14:textId="77777777" w:rsidR="00152D1D" w:rsidRPr="0086478D" w:rsidRDefault="00152D1D" w:rsidP="00E27C9E">
            <w:pPr>
              <w:contextualSpacing/>
              <w:jc w:val="both"/>
              <w:rPr>
                <w:rFonts w:ascii="Verdana" w:hAnsi="Verdana" w:cs="Arial"/>
                <w:sz w:val="20"/>
                <w:szCs w:val="20"/>
              </w:rPr>
            </w:pPr>
          </w:p>
        </w:tc>
        <w:tc>
          <w:tcPr>
            <w:tcW w:w="1847" w:type="dxa"/>
            <w:tcBorders>
              <w:tl2br w:val="single" w:sz="4" w:space="0" w:color="auto"/>
              <w:tr2bl w:val="single" w:sz="4" w:space="0" w:color="auto"/>
            </w:tcBorders>
          </w:tcPr>
          <w:p w14:paraId="26A9F28D" w14:textId="77777777" w:rsidR="00152D1D" w:rsidRPr="0086478D" w:rsidRDefault="00152D1D" w:rsidP="00E27C9E">
            <w:pPr>
              <w:contextualSpacing/>
              <w:jc w:val="both"/>
              <w:rPr>
                <w:rFonts w:ascii="Verdana" w:hAnsi="Verdana" w:cs="Arial"/>
                <w:color w:val="FF0000"/>
                <w:sz w:val="20"/>
                <w:szCs w:val="20"/>
              </w:rPr>
            </w:pPr>
          </w:p>
        </w:tc>
      </w:tr>
    </w:tbl>
    <w:p w14:paraId="28694055" w14:textId="77777777" w:rsidR="00152D1D" w:rsidRPr="0086478D" w:rsidRDefault="00152D1D" w:rsidP="00E27C9E">
      <w:pPr>
        <w:spacing w:after="0" w:line="240" w:lineRule="auto"/>
        <w:ind w:firstLine="705"/>
        <w:textAlignment w:val="baseline"/>
        <w:rPr>
          <w:rFonts w:cs="Segoe UI"/>
          <w:szCs w:val="20"/>
        </w:rPr>
      </w:pPr>
      <w:r w:rsidRPr="0086478D">
        <w:rPr>
          <w:rFonts w:cs="Segoe UI"/>
          <w:b/>
          <w:bCs/>
          <w:szCs w:val="20"/>
        </w:rPr>
        <w:t>Pastabos:</w:t>
      </w:r>
      <w:r w:rsidRPr="0086478D">
        <w:rPr>
          <w:rFonts w:cs="Segoe UI"/>
          <w:szCs w:val="20"/>
        </w:rPr>
        <w:t> </w:t>
      </w:r>
    </w:p>
    <w:p w14:paraId="72527DB5" w14:textId="082F9CDC" w:rsidR="00152D1D" w:rsidRDefault="00152D1D" w:rsidP="00E27C9E">
      <w:pPr>
        <w:spacing w:after="0" w:line="240" w:lineRule="auto"/>
        <w:ind w:firstLine="709"/>
        <w:jc w:val="both"/>
        <w:rPr>
          <w:rFonts w:eastAsia="Calibri"/>
          <w:szCs w:val="20"/>
          <w:lang w:eastAsia="en-GB"/>
        </w:rPr>
      </w:pPr>
      <w:r w:rsidRPr="0086478D">
        <w:rPr>
          <w:rFonts w:eastAsia="Calibri"/>
          <w:szCs w:val="20"/>
          <w:lang w:eastAsia="en-GB"/>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56AF5A56" w14:textId="77777777" w:rsidR="00872908" w:rsidRPr="0086478D" w:rsidRDefault="00872908" w:rsidP="00E27C9E">
      <w:pPr>
        <w:spacing w:after="0" w:line="240" w:lineRule="auto"/>
        <w:ind w:firstLine="709"/>
        <w:jc w:val="both"/>
        <w:rPr>
          <w:rFonts w:eastAsia="Calibri"/>
          <w:b/>
          <w:bCs/>
          <w:color w:val="000000"/>
          <w:szCs w:val="20"/>
        </w:rPr>
      </w:pPr>
    </w:p>
    <w:p w14:paraId="61AD8B34" w14:textId="4D66E1D3" w:rsidR="00152D1D" w:rsidRPr="0086478D" w:rsidRDefault="00256FA0" w:rsidP="00872908">
      <w:pPr>
        <w:pStyle w:val="ListParagraph"/>
        <w:ind w:left="0" w:firstLine="567"/>
        <w:jc w:val="both"/>
        <w:rPr>
          <w:rFonts w:ascii="Verdana" w:hAnsi="Verdana"/>
          <w:b/>
          <w:bCs/>
          <w:color w:val="000000"/>
          <w:sz w:val="20"/>
          <w:lang w:eastAsia="en-US"/>
        </w:rPr>
      </w:pPr>
      <w:r>
        <w:rPr>
          <w:rFonts w:ascii="Verdana" w:hAnsi="Verdana"/>
          <w:b/>
          <w:bCs/>
          <w:color w:val="000000" w:themeColor="text1"/>
          <w:sz w:val="20"/>
          <w:lang w:eastAsia="en-US"/>
        </w:rPr>
        <w:t>5</w:t>
      </w:r>
      <w:r w:rsidR="52708626" w:rsidRPr="0086478D">
        <w:rPr>
          <w:rFonts w:ascii="Verdana" w:hAnsi="Verdana"/>
          <w:b/>
          <w:bCs/>
          <w:color w:val="000000" w:themeColor="text1"/>
          <w:sz w:val="20"/>
          <w:lang w:eastAsia="en-US"/>
        </w:rPr>
        <w:t xml:space="preserve">. </w:t>
      </w:r>
      <w:r w:rsidR="1881FEC2" w:rsidRPr="0086478D">
        <w:rPr>
          <w:rFonts w:ascii="Verdana" w:hAnsi="Verdana"/>
          <w:b/>
          <w:bCs/>
          <w:color w:val="000000" w:themeColor="text1"/>
          <w:sz w:val="20"/>
          <w:lang w:eastAsia="en-US"/>
        </w:rPr>
        <w:t>Nacionalinio saugumo reikalavimai</w:t>
      </w:r>
    </w:p>
    <w:p w14:paraId="59C22CDF" w14:textId="2F25BB7D" w:rsidR="00152D1D" w:rsidRPr="005D63C2" w:rsidRDefault="00256FA0" w:rsidP="00872908">
      <w:pPr>
        <w:spacing w:after="0" w:line="240" w:lineRule="auto"/>
        <w:ind w:firstLine="567"/>
        <w:jc w:val="both"/>
      </w:pPr>
      <w:r>
        <w:t>5</w:t>
      </w:r>
      <w:r w:rsidR="10A77F93" w:rsidRPr="005D63C2">
        <w:t xml:space="preserve">.1. </w:t>
      </w:r>
      <w:r w:rsidR="1881FEC2" w:rsidRPr="005D63C2">
        <w:t xml:space="preserve">Šis pirkimas laikomas susijusiu su nacionaliniu saugumu, todėl šio pirkimo atžvilgiu keliami specialieji reikalavimai tiekėjo siūlomoms prekėms (licencijoms), nurodytoms šioje Techninėje specifikacijoje, siekiant užtikrinti šalies nacionalinio saugumo interesus. Nacionalinio saugumo reikalavimai nurodyti Specialiųjų pirkimo sąlygų 5 skyriuje. </w:t>
      </w:r>
    </w:p>
    <w:p w14:paraId="09403ED5" w14:textId="77777777" w:rsidR="00152D1D" w:rsidRPr="0086478D" w:rsidRDefault="00152D1D" w:rsidP="00E27C9E">
      <w:pPr>
        <w:spacing w:after="0" w:line="240" w:lineRule="auto"/>
        <w:rPr>
          <w:szCs w:val="20"/>
          <w:lang w:eastAsia="ar-SA"/>
        </w:rPr>
      </w:pPr>
    </w:p>
    <w:p w14:paraId="00B7205D" w14:textId="77777777" w:rsidR="00152D1D" w:rsidRPr="0086478D" w:rsidRDefault="00152D1D" w:rsidP="00E27C9E">
      <w:pPr>
        <w:spacing w:after="0" w:line="240" w:lineRule="auto"/>
        <w:jc w:val="both"/>
        <w:rPr>
          <w:szCs w:val="20"/>
          <w:lang w:eastAsia="ar-SA"/>
        </w:rPr>
      </w:pPr>
    </w:p>
    <w:p w14:paraId="44674AD4" w14:textId="77777777" w:rsidR="00152D1D" w:rsidRPr="0086478D" w:rsidRDefault="00152D1D" w:rsidP="00E27C9E">
      <w:pPr>
        <w:spacing w:after="0" w:line="240" w:lineRule="auto"/>
        <w:rPr>
          <w:i/>
          <w:iCs/>
          <w:color w:val="7030A0"/>
          <w:szCs w:val="20"/>
        </w:rPr>
      </w:pPr>
    </w:p>
    <w:sectPr w:rsidR="00152D1D" w:rsidRPr="0086478D"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DC7"/>
    <w:multiLevelType w:val="multilevel"/>
    <w:tmpl w:val="003EB796"/>
    <w:lvl w:ilvl="0">
      <w:start w:val="5"/>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6245552"/>
    <w:multiLevelType w:val="hybridMultilevel"/>
    <w:tmpl w:val="05CCE6AE"/>
    <w:lvl w:ilvl="0" w:tplc="3B580FFE">
      <w:start w:val="1"/>
      <w:numFmt w:val="bullet"/>
      <w:lvlText w:val=""/>
      <w:lvlJc w:val="left"/>
      <w:pPr>
        <w:ind w:left="720" w:hanging="360"/>
      </w:pPr>
      <w:rPr>
        <w:rFonts w:ascii="Symbol" w:hAnsi="Symbol" w:hint="default"/>
      </w:rPr>
    </w:lvl>
    <w:lvl w:ilvl="1" w:tplc="CB424C72">
      <w:start w:val="1"/>
      <w:numFmt w:val="bullet"/>
      <w:lvlText w:val="o"/>
      <w:lvlJc w:val="left"/>
      <w:pPr>
        <w:ind w:left="1440" w:hanging="360"/>
      </w:pPr>
      <w:rPr>
        <w:rFonts w:ascii="Courier New" w:hAnsi="Courier New" w:hint="default"/>
      </w:rPr>
    </w:lvl>
    <w:lvl w:ilvl="2" w:tplc="14BA7272">
      <w:start w:val="1"/>
      <w:numFmt w:val="bullet"/>
      <w:lvlText w:val=""/>
      <w:lvlJc w:val="left"/>
      <w:pPr>
        <w:ind w:left="2160" w:hanging="360"/>
      </w:pPr>
      <w:rPr>
        <w:rFonts w:ascii="Wingdings" w:hAnsi="Wingdings" w:hint="default"/>
      </w:rPr>
    </w:lvl>
    <w:lvl w:ilvl="3" w:tplc="F662A550">
      <w:start w:val="1"/>
      <w:numFmt w:val="bullet"/>
      <w:lvlText w:val=""/>
      <w:lvlJc w:val="left"/>
      <w:pPr>
        <w:ind w:left="2880" w:hanging="360"/>
      </w:pPr>
      <w:rPr>
        <w:rFonts w:ascii="Symbol" w:hAnsi="Symbol" w:hint="default"/>
      </w:rPr>
    </w:lvl>
    <w:lvl w:ilvl="4" w:tplc="8BF47AE4">
      <w:start w:val="1"/>
      <w:numFmt w:val="bullet"/>
      <w:lvlText w:val="o"/>
      <w:lvlJc w:val="left"/>
      <w:pPr>
        <w:ind w:left="3600" w:hanging="360"/>
      </w:pPr>
      <w:rPr>
        <w:rFonts w:ascii="Courier New" w:hAnsi="Courier New" w:hint="default"/>
      </w:rPr>
    </w:lvl>
    <w:lvl w:ilvl="5" w:tplc="04F81CC8">
      <w:start w:val="1"/>
      <w:numFmt w:val="bullet"/>
      <w:lvlText w:val=""/>
      <w:lvlJc w:val="left"/>
      <w:pPr>
        <w:ind w:left="4320" w:hanging="360"/>
      </w:pPr>
      <w:rPr>
        <w:rFonts w:ascii="Wingdings" w:hAnsi="Wingdings" w:hint="default"/>
      </w:rPr>
    </w:lvl>
    <w:lvl w:ilvl="6" w:tplc="85301D1A">
      <w:start w:val="1"/>
      <w:numFmt w:val="bullet"/>
      <w:lvlText w:val=""/>
      <w:lvlJc w:val="left"/>
      <w:pPr>
        <w:ind w:left="5040" w:hanging="360"/>
      </w:pPr>
      <w:rPr>
        <w:rFonts w:ascii="Symbol" w:hAnsi="Symbol" w:hint="default"/>
      </w:rPr>
    </w:lvl>
    <w:lvl w:ilvl="7" w:tplc="CF80DB7A">
      <w:start w:val="1"/>
      <w:numFmt w:val="bullet"/>
      <w:lvlText w:val="o"/>
      <w:lvlJc w:val="left"/>
      <w:pPr>
        <w:ind w:left="5760" w:hanging="360"/>
      </w:pPr>
      <w:rPr>
        <w:rFonts w:ascii="Courier New" w:hAnsi="Courier New" w:hint="default"/>
      </w:rPr>
    </w:lvl>
    <w:lvl w:ilvl="8" w:tplc="7BCA5EDC">
      <w:start w:val="1"/>
      <w:numFmt w:val="bullet"/>
      <w:lvlText w:val=""/>
      <w:lvlJc w:val="left"/>
      <w:pPr>
        <w:ind w:left="6480" w:hanging="360"/>
      </w:pPr>
      <w:rPr>
        <w:rFonts w:ascii="Wingdings" w:hAnsi="Wingdings" w:hint="default"/>
      </w:rPr>
    </w:lvl>
  </w:abstractNum>
  <w:abstractNum w:abstractNumId="2" w15:restartNumberingAfterBreak="0">
    <w:nsid w:val="1990585F"/>
    <w:multiLevelType w:val="multilevel"/>
    <w:tmpl w:val="8B80226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2AEC59FE"/>
    <w:multiLevelType w:val="hybridMultilevel"/>
    <w:tmpl w:val="5956A876"/>
    <w:lvl w:ilvl="0" w:tplc="2F1A5850">
      <w:start w:val="1"/>
      <w:numFmt w:val="upperRoman"/>
      <w:suff w:val="space"/>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BBD591F"/>
    <w:multiLevelType w:val="multilevel"/>
    <w:tmpl w:val="2C7879E8"/>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242" w:hanging="432"/>
      </w:pPr>
      <w:rPr>
        <w:rFonts w:ascii="Verdana" w:hAnsi="Verdana" w:hint="default"/>
        <w:b w:val="0"/>
        <w:bCs w:val="0"/>
        <w:i w:val="0"/>
        <w:iCs w:val="0"/>
        <w:strike w:val="0"/>
        <w:color w:val="auto"/>
        <w:sz w:val="20"/>
        <w:szCs w:val="20"/>
      </w:rPr>
    </w:lvl>
    <w:lvl w:ilvl="2">
      <w:start w:val="1"/>
      <w:numFmt w:val="decimal"/>
      <w:suff w:val="space"/>
      <w:lvlText w:val="%1.%2.%3."/>
      <w:lvlJc w:val="left"/>
      <w:pPr>
        <w:ind w:left="5490" w:hanging="24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9445711">
    <w:abstractNumId w:val="1"/>
  </w:num>
  <w:num w:numId="2" w16cid:durableId="335810584">
    <w:abstractNumId w:val="4"/>
  </w:num>
  <w:num w:numId="3" w16cid:durableId="1262488303">
    <w:abstractNumId w:val="2"/>
  </w:num>
  <w:num w:numId="4" w16cid:durableId="1039206124">
    <w:abstractNumId w:val="3"/>
  </w:num>
  <w:num w:numId="5" w16cid:durableId="1469013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27D9F"/>
    <w:rsid w:val="00053C10"/>
    <w:rsid w:val="000A018C"/>
    <w:rsid w:val="000A74EB"/>
    <w:rsid w:val="000B7021"/>
    <w:rsid w:val="00127CA4"/>
    <w:rsid w:val="00150CD8"/>
    <w:rsid w:val="00152D1D"/>
    <w:rsid w:val="00172CCD"/>
    <w:rsid w:val="00180F0E"/>
    <w:rsid w:val="001A1D5A"/>
    <w:rsid w:val="001B4241"/>
    <w:rsid w:val="001C2759"/>
    <w:rsid w:val="001E70CE"/>
    <w:rsid w:val="001F4692"/>
    <w:rsid w:val="002064A8"/>
    <w:rsid w:val="002416AD"/>
    <w:rsid w:val="00256FA0"/>
    <w:rsid w:val="00257184"/>
    <w:rsid w:val="0028762F"/>
    <w:rsid w:val="00296467"/>
    <w:rsid w:val="002C2FE9"/>
    <w:rsid w:val="002C6EEF"/>
    <w:rsid w:val="002D7EC4"/>
    <w:rsid w:val="00317133"/>
    <w:rsid w:val="00335125"/>
    <w:rsid w:val="003556DD"/>
    <w:rsid w:val="00363C03"/>
    <w:rsid w:val="0038258D"/>
    <w:rsid w:val="003A39EA"/>
    <w:rsid w:val="003B2DC8"/>
    <w:rsid w:val="003E0C59"/>
    <w:rsid w:val="003F6A3C"/>
    <w:rsid w:val="004074FC"/>
    <w:rsid w:val="00413CF1"/>
    <w:rsid w:val="004153F8"/>
    <w:rsid w:val="004263FD"/>
    <w:rsid w:val="00452A3D"/>
    <w:rsid w:val="00473ECF"/>
    <w:rsid w:val="00481769"/>
    <w:rsid w:val="004C4A0D"/>
    <w:rsid w:val="004D5FCC"/>
    <w:rsid w:val="00502AC1"/>
    <w:rsid w:val="005320C5"/>
    <w:rsid w:val="00533C2B"/>
    <w:rsid w:val="00550741"/>
    <w:rsid w:val="00566912"/>
    <w:rsid w:val="005B28EB"/>
    <w:rsid w:val="005D63C2"/>
    <w:rsid w:val="00630BC1"/>
    <w:rsid w:val="006334ED"/>
    <w:rsid w:val="00643CA2"/>
    <w:rsid w:val="006539E9"/>
    <w:rsid w:val="00684F72"/>
    <w:rsid w:val="006968AB"/>
    <w:rsid w:val="006A3C2E"/>
    <w:rsid w:val="006B53BA"/>
    <w:rsid w:val="006D4D17"/>
    <w:rsid w:val="006E5B2C"/>
    <w:rsid w:val="007060F9"/>
    <w:rsid w:val="007327A4"/>
    <w:rsid w:val="0073739A"/>
    <w:rsid w:val="00784C67"/>
    <w:rsid w:val="0079328C"/>
    <w:rsid w:val="007965E2"/>
    <w:rsid w:val="007B22A1"/>
    <w:rsid w:val="008041D7"/>
    <w:rsid w:val="00843620"/>
    <w:rsid w:val="0086478D"/>
    <w:rsid w:val="00872908"/>
    <w:rsid w:val="008876A0"/>
    <w:rsid w:val="008D01C7"/>
    <w:rsid w:val="008F19F5"/>
    <w:rsid w:val="008F78F8"/>
    <w:rsid w:val="00900B24"/>
    <w:rsid w:val="00902AB7"/>
    <w:rsid w:val="009505AA"/>
    <w:rsid w:val="0096451F"/>
    <w:rsid w:val="009F6DF3"/>
    <w:rsid w:val="00A11655"/>
    <w:rsid w:val="00A122C3"/>
    <w:rsid w:val="00A301F1"/>
    <w:rsid w:val="00A5478F"/>
    <w:rsid w:val="00A932C8"/>
    <w:rsid w:val="00B53AC6"/>
    <w:rsid w:val="00B54CAA"/>
    <w:rsid w:val="00B628A1"/>
    <w:rsid w:val="00B8369A"/>
    <w:rsid w:val="00B87752"/>
    <w:rsid w:val="00BC6DA3"/>
    <w:rsid w:val="00BF1831"/>
    <w:rsid w:val="00C12367"/>
    <w:rsid w:val="00C4446F"/>
    <w:rsid w:val="00C656B8"/>
    <w:rsid w:val="00C81CC7"/>
    <w:rsid w:val="00CD4D0B"/>
    <w:rsid w:val="00CE3122"/>
    <w:rsid w:val="00D20137"/>
    <w:rsid w:val="00D3772C"/>
    <w:rsid w:val="00D501C8"/>
    <w:rsid w:val="00D56805"/>
    <w:rsid w:val="00D605C0"/>
    <w:rsid w:val="00D90375"/>
    <w:rsid w:val="00E177C5"/>
    <w:rsid w:val="00E27C9E"/>
    <w:rsid w:val="00E30329"/>
    <w:rsid w:val="00E45DF9"/>
    <w:rsid w:val="00E73A02"/>
    <w:rsid w:val="00E773CA"/>
    <w:rsid w:val="00EA515E"/>
    <w:rsid w:val="00EB0C5B"/>
    <w:rsid w:val="00F45B16"/>
    <w:rsid w:val="00F56B44"/>
    <w:rsid w:val="00FA2EEB"/>
    <w:rsid w:val="01921A5A"/>
    <w:rsid w:val="01B4768A"/>
    <w:rsid w:val="0352AF80"/>
    <w:rsid w:val="06F28C23"/>
    <w:rsid w:val="08A45CAE"/>
    <w:rsid w:val="08BFB3D2"/>
    <w:rsid w:val="10A77F93"/>
    <w:rsid w:val="12774491"/>
    <w:rsid w:val="152C9355"/>
    <w:rsid w:val="1881FEC2"/>
    <w:rsid w:val="1EE29452"/>
    <w:rsid w:val="21D3E376"/>
    <w:rsid w:val="275F3E73"/>
    <w:rsid w:val="28825AC8"/>
    <w:rsid w:val="28B137E8"/>
    <w:rsid w:val="2B4E02E7"/>
    <w:rsid w:val="2B9BABF6"/>
    <w:rsid w:val="2E16CBE1"/>
    <w:rsid w:val="2E2FF50E"/>
    <w:rsid w:val="30D5E72C"/>
    <w:rsid w:val="32078E6B"/>
    <w:rsid w:val="32853EF0"/>
    <w:rsid w:val="3C0F5B88"/>
    <w:rsid w:val="3CCBB96C"/>
    <w:rsid w:val="42DF3A88"/>
    <w:rsid w:val="451BE8E4"/>
    <w:rsid w:val="4A6668C7"/>
    <w:rsid w:val="4DDAFB04"/>
    <w:rsid w:val="4FB462FE"/>
    <w:rsid w:val="52708626"/>
    <w:rsid w:val="54959DCA"/>
    <w:rsid w:val="54BEECD4"/>
    <w:rsid w:val="551F04EA"/>
    <w:rsid w:val="5667B546"/>
    <w:rsid w:val="5858D3A1"/>
    <w:rsid w:val="5AD0B07A"/>
    <w:rsid w:val="5D3CDDCF"/>
    <w:rsid w:val="5EB68F2A"/>
    <w:rsid w:val="60525F8B"/>
    <w:rsid w:val="67FE953E"/>
    <w:rsid w:val="6FE73C87"/>
    <w:rsid w:val="70871A8B"/>
    <w:rsid w:val="712E8366"/>
    <w:rsid w:val="7555B78C"/>
    <w:rsid w:val="78293ACD"/>
    <w:rsid w:val="78DA6BB8"/>
    <w:rsid w:val="7A2D4329"/>
    <w:rsid w:val="7D92BB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D148532C-D2E3-4BE7-84E5-697F745E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52D1D"/>
    <w:pPr>
      <w:spacing w:after="0" w:line="240" w:lineRule="auto"/>
      <w:ind w:left="720"/>
      <w:contextualSpacing/>
    </w:pPr>
    <w:rPr>
      <w:rFonts w:ascii="Times New Roman" w:eastAsia="Calibri" w:hAnsi="Times New Roman" w:cs="Times New Roman"/>
      <w:kern w:val="0"/>
      <w:sz w:val="24"/>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52D1D"/>
    <w:rPr>
      <w:rFonts w:ascii="Times New Roman" w:eastAsia="Calibri" w:hAnsi="Times New Roman" w:cs="Times New Roman"/>
      <w:kern w:val="0"/>
      <w:sz w:val="24"/>
      <w:szCs w:val="20"/>
      <w:lang w:eastAsia="lt-LT"/>
      <w14:ligatures w14:val="none"/>
    </w:rPr>
  </w:style>
  <w:style w:type="table" w:customStyle="1" w:styleId="TableGrid2">
    <w:name w:val="Table Grid2"/>
    <w:basedOn w:val="TableNormal"/>
    <w:next w:val="TableGrid"/>
    <w:uiPriority w:val="59"/>
    <w:rsid w:val="00152D1D"/>
    <w:pPr>
      <w:spacing w:after="0" w:line="240" w:lineRule="auto"/>
    </w:pPr>
    <w:rPr>
      <w:rFonts w:asciiTheme="minorHAnsi" w:hAnsiTheme="minorHAns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5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74FC"/>
    <w:rPr>
      <w:sz w:val="16"/>
      <w:szCs w:val="16"/>
    </w:rPr>
  </w:style>
  <w:style w:type="paragraph" w:styleId="CommentText">
    <w:name w:val="annotation text"/>
    <w:basedOn w:val="Normal"/>
    <w:link w:val="CommentTextChar"/>
    <w:uiPriority w:val="99"/>
    <w:unhideWhenUsed/>
    <w:rsid w:val="004074FC"/>
    <w:pPr>
      <w:spacing w:line="240" w:lineRule="auto"/>
    </w:pPr>
    <w:rPr>
      <w:szCs w:val="20"/>
    </w:rPr>
  </w:style>
  <w:style w:type="character" w:customStyle="1" w:styleId="CommentTextChar">
    <w:name w:val="Comment Text Char"/>
    <w:basedOn w:val="DefaultParagraphFont"/>
    <w:link w:val="CommentText"/>
    <w:uiPriority w:val="99"/>
    <w:rsid w:val="004074FC"/>
    <w:rPr>
      <w:szCs w:val="20"/>
    </w:rPr>
  </w:style>
  <w:style w:type="paragraph" w:styleId="CommentSubject">
    <w:name w:val="annotation subject"/>
    <w:basedOn w:val="CommentText"/>
    <w:next w:val="CommentText"/>
    <w:link w:val="CommentSubjectChar"/>
    <w:uiPriority w:val="99"/>
    <w:semiHidden/>
    <w:unhideWhenUsed/>
    <w:rsid w:val="004074FC"/>
    <w:rPr>
      <w:b/>
      <w:bCs/>
    </w:rPr>
  </w:style>
  <w:style w:type="character" w:customStyle="1" w:styleId="CommentSubjectChar">
    <w:name w:val="Comment Subject Char"/>
    <w:basedOn w:val="CommentTextChar"/>
    <w:link w:val="CommentSubject"/>
    <w:uiPriority w:val="99"/>
    <w:semiHidden/>
    <w:rsid w:val="004074FC"/>
    <w:rPr>
      <w:b/>
      <w:bCs/>
      <w:szCs w:val="20"/>
    </w:rPr>
  </w:style>
  <w:style w:type="paragraph" w:styleId="Revision">
    <w:name w:val="Revision"/>
    <w:hidden/>
    <w:uiPriority w:val="99"/>
    <w:semiHidden/>
    <w:rsid w:val="002416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3" ma:contentTypeDescription="Kurkite naują dokumentą." ma:contentTypeScope="" ma:versionID="30114c6fadbca51c5379e0b2afb2a8de">
  <xsd:schema xmlns:xsd="http://www.w3.org/2001/XMLSchema" xmlns:xs="http://www.w3.org/2001/XMLSchema" xmlns:p="http://schemas.microsoft.com/office/2006/metadata/properties" xmlns:ns2="0a9877be-acbe-48fc-92cf-582b2cfaa824" targetNamespace="http://schemas.microsoft.com/office/2006/metadata/properties" ma:root="true" ma:fieldsID="069640c96bb8f275d6253a606d862c7c"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BA752B-DDCC-4FDB-8213-ADCDE30FD2FD}">
  <ds:schemaRefs>
    <ds:schemaRef ds:uri="http://schemas.microsoft.com/sharepoint/v3/contenttype/forms"/>
  </ds:schemaRefs>
</ds:datastoreItem>
</file>

<file path=customXml/itemProps2.xml><?xml version="1.0" encoding="utf-8"?>
<ds:datastoreItem xmlns:ds="http://schemas.openxmlformats.org/officeDocument/2006/customXml" ds:itemID="{F4E5BA61-009A-42AE-92FA-C7E817CFC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9877be-acbe-48fc-92cf-582b2cfaa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321BA5-5570-4257-B2D4-574C809069F7}">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0a9877be-acbe-48fc-92cf-582b2cfaa824"/>
    <ds:schemaRef ds:uri="http://www.w3.org/XML/1998/namespace"/>
    <ds:schemaRef ds:uri="http://schemas.microsoft.com/office/2006/metadata/properties"/>
    <ds:schemaRef ds:uri="http://purl.org/dc/elements/1.1/"/>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925</Words>
  <Characters>5274</Characters>
  <Application>Microsoft Office Word</Application>
  <DocSecurity>4</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22</cp:revision>
  <dcterms:created xsi:type="dcterms:W3CDTF">2025-06-23T23:10:00Z</dcterms:created>
  <dcterms:modified xsi:type="dcterms:W3CDTF">2025-07-07T13:46:00Z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ies>
</file>